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A40A" w14:textId="07183FF7" w:rsidR="006970DE" w:rsidRPr="007B0401" w:rsidRDefault="006970DE" w:rsidP="00324349">
      <w:pPr>
        <w:spacing w:after="0" w:line="240" w:lineRule="auto"/>
        <w:contextualSpacing/>
        <w:jc w:val="center"/>
        <w:rPr>
          <w:rFonts w:ascii="Times New Roman" w:hAnsi="Times New Roman" w:cs="Times New Roman"/>
          <w:b/>
        </w:rPr>
      </w:pPr>
      <w:r w:rsidRPr="007B0401">
        <w:rPr>
          <w:rFonts w:cstheme="minorHAnsi"/>
          <w:b/>
          <w:noProof/>
        </w:rPr>
        <w:drawing>
          <wp:anchor distT="0" distB="0" distL="114300" distR="114300" simplePos="0" relativeHeight="251658240" behindDoc="0" locked="0" layoutInCell="1" allowOverlap="1" wp14:anchorId="0EDD9287" wp14:editId="778319A5">
            <wp:simplePos x="0" y="0"/>
            <wp:positionH relativeFrom="margin">
              <wp:posOffset>306819</wp:posOffset>
            </wp:positionH>
            <wp:positionV relativeFrom="paragraph">
              <wp:posOffset>47398</wp:posOffset>
            </wp:positionV>
            <wp:extent cx="5029200" cy="79815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eastern s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9200" cy="798153"/>
                    </a:xfrm>
                    <a:prstGeom prst="rect">
                      <a:avLst/>
                    </a:prstGeom>
                  </pic:spPr>
                </pic:pic>
              </a:graphicData>
            </a:graphic>
            <wp14:sizeRelH relativeFrom="page">
              <wp14:pctWidth>0</wp14:pctWidth>
            </wp14:sizeRelH>
            <wp14:sizeRelV relativeFrom="page">
              <wp14:pctHeight>0</wp14:pctHeight>
            </wp14:sizeRelV>
          </wp:anchor>
        </w:drawing>
      </w:r>
    </w:p>
    <w:p w14:paraId="53CD4ECE" w14:textId="77777777" w:rsidR="006970DE" w:rsidRPr="007B0401" w:rsidRDefault="006970DE" w:rsidP="00324349">
      <w:pPr>
        <w:spacing w:after="0" w:line="240" w:lineRule="auto"/>
        <w:contextualSpacing/>
        <w:jc w:val="center"/>
        <w:rPr>
          <w:rFonts w:ascii="Times New Roman" w:hAnsi="Times New Roman" w:cs="Times New Roman"/>
          <w:b/>
        </w:rPr>
      </w:pPr>
    </w:p>
    <w:p w14:paraId="094BC713" w14:textId="77777777" w:rsidR="006970DE" w:rsidRPr="007B0401" w:rsidRDefault="006970DE" w:rsidP="00324349">
      <w:pPr>
        <w:spacing w:after="0" w:line="240" w:lineRule="auto"/>
        <w:contextualSpacing/>
        <w:jc w:val="center"/>
        <w:rPr>
          <w:rFonts w:ascii="Times New Roman" w:hAnsi="Times New Roman" w:cs="Times New Roman"/>
          <w:b/>
        </w:rPr>
      </w:pPr>
    </w:p>
    <w:p w14:paraId="74E54210" w14:textId="77777777" w:rsidR="006970DE" w:rsidRPr="007B0401" w:rsidRDefault="006970DE" w:rsidP="00324349">
      <w:pPr>
        <w:spacing w:after="0" w:line="240" w:lineRule="auto"/>
        <w:contextualSpacing/>
        <w:jc w:val="center"/>
        <w:rPr>
          <w:rFonts w:ascii="Times New Roman" w:hAnsi="Times New Roman" w:cs="Times New Roman"/>
          <w:b/>
        </w:rPr>
      </w:pPr>
    </w:p>
    <w:p w14:paraId="30B71F5E" w14:textId="0FD72B25" w:rsidR="00324349" w:rsidRPr="007B0401" w:rsidRDefault="00324349" w:rsidP="00324349">
      <w:pPr>
        <w:spacing w:after="0" w:line="240" w:lineRule="auto"/>
        <w:contextualSpacing/>
        <w:jc w:val="center"/>
        <w:rPr>
          <w:rFonts w:ascii="Times New Roman" w:hAnsi="Times New Roman" w:cs="Times New Roman"/>
          <w:b/>
        </w:rPr>
      </w:pPr>
      <w:r w:rsidRPr="007B0401">
        <w:rPr>
          <w:rFonts w:ascii="Times New Roman" w:hAnsi="Times New Roman" w:cs="Times New Roman"/>
          <w:b/>
        </w:rPr>
        <w:t xml:space="preserve">Core Facility </w:t>
      </w:r>
      <w:r w:rsidR="00672DEF" w:rsidRPr="007B0401">
        <w:rPr>
          <w:rFonts w:ascii="Times New Roman" w:hAnsi="Times New Roman" w:cs="Times New Roman"/>
          <w:b/>
        </w:rPr>
        <w:t xml:space="preserve">Memorandum of Understanding </w:t>
      </w:r>
      <w:r w:rsidR="00B02702" w:rsidRPr="007B0401">
        <w:rPr>
          <w:rFonts w:ascii="Times New Roman" w:hAnsi="Times New Roman" w:cs="Times New Roman"/>
          <w:b/>
        </w:rPr>
        <w:t>(MOU)</w:t>
      </w:r>
      <w:r w:rsidR="00297BAD" w:rsidRPr="007B0401">
        <w:rPr>
          <w:rFonts w:ascii="Times New Roman" w:hAnsi="Times New Roman" w:cs="Times New Roman"/>
          <w:b/>
        </w:rPr>
        <w:br/>
      </w:r>
    </w:p>
    <w:p w14:paraId="5FE45FFF" w14:textId="633B30D6" w:rsidR="003B1756" w:rsidRPr="007B0401" w:rsidRDefault="00D82683" w:rsidP="00324349">
      <w:pPr>
        <w:pStyle w:val="ListParagraph"/>
        <w:numPr>
          <w:ilvl w:val="0"/>
          <w:numId w:val="1"/>
        </w:numPr>
        <w:spacing w:after="0" w:line="360" w:lineRule="auto"/>
        <w:rPr>
          <w:rFonts w:ascii="Times New Roman" w:hAnsi="Times New Roman" w:cs="Times New Roman"/>
          <w:b/>
        </w:rPr>
      </w:pPr>
      <w:r w:rsidRPr="007B0401">
        <w:rPr>
          <w:rFonts w:ascii="Times New Roman" w:hAnsi="Times New Roman" w:cs="Times New Roman"/>
          <w:b/>
        </w:rPr>
        <w:t xml:space="preserve">Summary </w:t>
      </w:r>
      <w:r w:rsidRPr="007B0401">
        <w:rPr>
          <w:rFonts w:ascii="Times New Roman" w:hAnsi="Times New Roman" w:cs="Times New Roman"/>
          <w:b/>
        </w:rPr>
        <w:br/>
      </w:r>
      <w:r w:rsidR="003B1756" w:rsidRPr="007B0401">
        <w:rPr>
          <w:rFonts w:ascii="Times New Roman" w:hAnsi="Times New Roman" w:cs="Times New Roman"/>
          <w:b/>
        </w:rPr>
        <w:t>This Charter Agreement is by and between:</w:t>
      </w:r>
    </w:p>
    <w:tbl>
      <w:tblPr>
        <w:tblStyle w:val="TableGrid"/>
        <w:tblW w:w="0" w:type="auto"/>
        <w:tblInd w:w="360" w:type="dxa"/>
        <w:tblLook w:val="04A0" w:firstRow="1" w:lastRow="0" w:firstColumn="1" w:lastColumn="0" w:noHBand="0" w:noVBand="1"/>
      </w:tblPr>
      <w:tblGrid>
        <w:gridCol w:w="4500"/>
        <w:gridCol w:w="4490"/>
      </w:tblGrid>
      <w:tr w:rsidR="00E77913" w:rsidRPr="007B0401" w14:paraId="6D244EF1" w14:textId="77777777" w:rsidTr="00E77913">
        <w:tc>
          <w:tcPr>
            <w:tcW w:w="4675" w:type="dxa"/>
          </w:tcPr>
          <w:p w14:paraId="0D091FDF" w14:textId="6BEB2959" w:rsidR="00E77913" w:rsidRPr="007B0401" w:rsidRDefault="00E77913" w:rsidP="006C6512">
            <w:pPr>
              <w:pStyle w:val="ListParagraph"/>
              <w:spacing w:line="360" w:lineRule="auto"/>
              <w:ind w:left="0"/>
              <w:rPr>
                <w:rFonts w:ascii="Times New Roman" w:hAnsi="Times New Roman" w:cs="Times New Roman"/>
                <w:b/>
              </w:rPr>
            </w:pPr>
            <w:r w:rsidRPr="007B0401">
              <w:rPr>
                <w:rFonts w:ascii="Times New Roman" w:hAnsi="Times New Roman" w:cs="Times New Roman"/>
                <w:b/>
              </w:rPr>
              <w:t>Provost</w:t>
            </w:r>
          </w:p>
        </w:tc>
        <w:tc>
          <w:tcPr>
            <w:tcW w:w="4675" w:type="dxa"/>
          </w:tcPr>
          <w:p w14:paraId="32186696" w14:textId="2A7D6A99" w:rsidR="00E77913" w:rsidRPr="007B0401" w:rsidRDefault="00E77913" w:rsidP="006C6512">
            <w:pPr>
              <w:pStyle w:val="ListParagraph"/>
              <w:spacing w:line="360" w:lineRule="auto"/>
              <w:ind w:left="0"/>
              <w:rPr>
                <w:rFonts w:ascii="Times New Roman" w:hAnsi="Times New Roman" w:cs="Times New Roman"/>
                <w:b/>
              </w:rPr>
            </w:pPr>
            <w:r w:rsidRPr="007B0401">
              <w:rPr>
                <w:rFonts w:ascii="Times New Roman" w:hAnsi="Times New Roman" w:cs="Times New Roman"/>
                <w:b/>
              </w:rPr>
              <w:t>SVPR</w:t>
            </w:r>
          </w:p>
        </w:tc>
      </w:tr>
      <w:tr w:rsidR="00E77913" w:rsidRPr="007B0401" w14:paraId="1BD6A411" w14:textId="77777777" w:rsidTr="00E77913">
        <w:tc>
          <w:tcPr>
            <w:tcW w:w="4675" w:type="dxa"/>
          </w:tcPr>
          <w:p w14:paraId="24F561FF" w14:textId="41133591" w:rsidR="00E77913" w:rsidRPr="007B0401" w:rsidRDefault="00E77913" w:rsidP="006C6512">
            <w:pPr>
              <w:pStyle w:val="ListParagraph"/>
              <w:spacing w:line="360" w:lineRule="auto"/>
              <w:ind w:left="0"/>
              <w:rPr>
                <w:rFonts w:ascii="Times New Roman" w:hAnsi="Times New Roman" w:cs="Times New Roman"/>
                <w:b/>
              </w:rPr>
            </w:pPr>
            <w:r w:rsidRPr="007B0401">
              <w:rPr>
                <w:rFonts w:ascii="Times New Roman" w:hAnsi="Times New Roman" w:cs="Times New Roman"/>
                <w:b/>
              </w:rPr>
              <w:t>Dean</w:t>
            </w:r>
          </w:p>
        </w:tc>
        <w:tc>
          <w:tcPr>
            <w:tcW w:w="4675" w:type="dxa"/>
          </w:tcPr>
          <w:p w14:paraId="74BD4395" w14:textId="08D8307E" w:rsidR="00E77913" w:rsidRPr="007B0401" w:rsidRDefault="00E77913" w:rsidP="006C6512">
            <w:pPr>
              <w:pStyle w:val="ListParagraph"/>
              <w:spacing w:line="360" w:lineRule="auto"/>
              <w:ind w:left="0"/>
              <w:rPr>
                <w:rFonts w:ascii="Times New Roman" w:hAnsi="Times New Roman" w:cs="Times New Roman"/>
                <w:b/>
              </w:rPr>
            </w:pPr>
            <w:r w:rsidRPr="007B0401">
              <w:rPr>
                <w:rFonts w:ascii="Times New Roman" w:hAnsi="Times New Roman" w:cs="Times New Roman"/>
                <w:b/>
              </w:rPr>
              <w:t>Dean</w:t>
            </w:r>
          </w:p>
        </w:tc>
      </w:tr>
      <w:tr w:rsidR="00E77913" w:rsidRPr="007B0401" w14:paraId="66EA6C5F" w14:textId="77777777" w:rsidTr="00E77913">
        <w:tc>
          <w:tcPr>
            <w:tcW w:w="4675" w:type="dxa"/>
          </w:tcPr>
          <w:p w14:paraId="1460DA40" w14:textId="5ADCD89D" w:rsidR="00E77913" w:rsidRPr="007B0401" w:rsidRDefault="00E77913" w:rsidP="006C6512">
            <w:pPr>
              <w:pStyle w:val="ListParagraph"/>
              <w:spacing w:line="360" w:lineRule="auto"/>
              <w:ind w:left="0"/>
              <w:rPr>
                <w:rFonts w:ascii="Times New Roman" w:hAnsi="Times New Roman" w:cs="Times New Roman"/>
                <w:b/>
              </w:rPr>
            </w:pPr>
            <w:r w:rsidRPr="007B0401">
              <w:rPr>
                <w:rFonts w:ascii="Times New Roman" w:hAnsi="Times New Roman" w:cs="Times New Roman"/>
                <w:b/>
              </w:rPr>
              <w:t>Chair</w:t>
            </w:r>
          </w:p>
        </w:tc>
        <w:tc>
          <w:tcPr>
            <w:tcW w:w="4675" w:type="dxa"/>
          </w:tcPr>
          <w:p w14:paraId="62A173F5" w14:textId="0C91FCEC" w:rsidR="00E77913" w:rsidRPr="007B0401" w:rsidRDefault="00E77913" w:rsidP="006C6512">
            <w:pPr>
              <w:pStyle w:val="ListParagraph"/>
              <w:spacing w:line="360" w:lineRule="auto"/>
              <w:ind w:left="0"/>
              <w:rPr>
                <w:rFonts w:ascii="Times New Roman" w:hAnsi="Times New Roman" w:cs="Times New Roman"/>
                <w:b/>
              </w:rPr>
            </w:pPr>
            <w:r w:rsidRPr="007B0401">
              <w:rPr>
                <w:rFonts w:ascii="Times New Roman" w:hAnsi="Times New Roman" w:cs="Times New Roman"/>
                <w:b/>
              </w:rPr>
              <w:t>Chair</w:t>
            </w:r>
          </w:p>
        </w:tc>
      </w:tr>
      <w:tr w:rsidR="00E77913" w:rsidRPr="007B0401" w14:paraId="6621D073" w14:textId="77777777" w:rsidTr="00E77913">
        <w:tc>
          <w:tcPr>
            <w:tcW w:w="4675" w:type="dxa"/>
          </w:tcPr>
          <w:p w14:paraId="3D215DB4" w14:textId="39A3669A" w:rsidR="00E77913" w:rsidRPr="007B0401" w:rsidRDefault="00E77913" w:rsidP="006C6512">
            <w:pPr>
              <w:pStyle w:val="ListParagraph"/>
              <w:spacing w:line="360" w:lineRule="auto"/>
              <w:ind w:left="0"/>
              <w:rPr>
                <w:rFonts w:ascii="Times New Roman" w:hAnsi="Times New Roman" w:cs="Times New Roman"/>
                <w:b/>
              </w:rPr>
            </w:pPr>
            <w:r w:rsidRPr="007B0401">
              <w:rPr>
                <w:rFonts w:ascii="Times New Roman" w:hAnsi="Times New Roman" w:cs="Times New Roman"/>
                <w:b/>
              </w:rPr>
              <w:t>Director</w:t>
            </w:r>
          </w:p>
        </w:tc>
        <w:tc>
          <w:tcPr>
            <w:tcW w:w="4675" w:type="dxa"/>
          </w:tcPr>
          <w:p w14:paraId="44149EED" w14:textId="77777777" w:rsidR="00E77913" w:rsidRPr="007B0401" w:rsidRDefault="00E77913" w:rsidP="006C6512">
            <w:pPr>
              <w:pStyle w:val="ListParagraph"/>
              <w:spacing w:line="360" w:lineRule="auto"/>
              <w:ind w:left="0"/>
              <w:rPr>
                <w:rFonts w:ascii="Times New Roman" w:hAnsi="Times New Roman" w:cs="Times New Roman"/>
                <w:b/>
              </w:rPr>
            </w:pPr>
          </w:p>
        </w:tc>
      </w:tr>
    </w:tbl>
    <w:p w14:paraId="6191885C" w14:textId="2729269D" w:rsidR="008D2360" w:rsidRPr="007B0401" w:rsidRDefault="008D2360" w:rsidP="006C6512">
      <w:pPr>
        <w:pStyle w:val="ListParagraph"/>
        <w:spacing w:after="0" w:line="360" w:lineRule="auto"/>
        <w:ind w:left="360"/>
        <w:rPr>
          <w:rFonts w:ascii="Times New Roman" w:hAnsi="Times New Roman" w:cs="Times New Roman"/>
          <w:b/>
        </w:rPr>
      </w:pPr>
    </w:p>
    <w:p w14:paraId="70BB0BCE" w14:textId="4D8336CA" w:rsidR="008D2360" w:rsidRPr="007B0401" w:rsidRDefault="008D2360" w:rsidP="006C6512">
      <w:pPr>
        <w:pStyle w:val="ListParagraph"/>
        <w:spacing w:after="0" w:line="360" w:lineRule="auto"/>
        <w:ind w:left="360"/>
        <w:rPr>
          <w:rFonts w:ascii="Times New Roman" w:hAnsi="Times New Roman" w:cs="Times New Roman"/>
          <w:b/>
        </w:rPr>
      </w:pPr>
      <w:r w:rsidRPr="007B0401">
        <w:rPr>
          <w:rFonts w:ascii="Times New Roman" w:hAnsi="Times New Roman" w:cs="Times New Roman"/>
          <w:b/>
        </w:rPr>
        <w:t>This Agreement, effective as</w:t>
      </w:r>
      <w:r w:rsidR="00D147B9">
        <w:rPr>
          <w:rFonts w:ascii="Times New Roman" w:hAnsi="Times New Roman" w:cs="Times New Roman"/>
          <w:b/>
        </w:rPr>
        <w:t xml:space="preserve"> </w:t>
      </w:r>
      <w:r w:rsidR="00B33643">
        <w:rPr>
          <w:rFonts w:ascii="Times New Roman" w:hAnsi="Times New Roman" w:cs="Times New Roman"/>
          <w:b/>
        </w:rPr>
        <w:t>o</w:t>
      </w:r>
      <w:r w:rsidR="00D147B9">
        <w:rPr>
          <w:rFonts w:ascii="Times New Roman" w:hAnsi="Times New Roman" w:cs="Times New Roman"/>
          <w:b/>
        </w:rPr>
        <w:t>f</w:t>
      </w:r>
      <w:r w:rsidRPr="007B0401">
        <w:rPr>
          <w:rFonts w:ascii="Times New Roman" w:hAnsi="Times New Roman" w:cs="Times New Roman"/>
          <w:b/>
        </w:rPr>
        <w:t xml:space="preserve"> </w:t>
      </w:r>
      <w:r w:rsidR="003E6D6D" w:rsidRPr="007B0401">
        <w:rPr>
          <w:rFonts w:ascii="Times New Roman" w:hAnsi="Times New Roman" w:cs="Times New Roman"/>
          <w:b/>
          <w:highlight w:val="yellow"/>
        </w:rPr>
        <w:t>&lt;&lt;DATE&gt;&gt;</w:t>
      </w:r>
      <w:r w:rsidR="003E6D6D" w:rsidRPr="007B0401">
        <w:rPr>
          <w:rFonts w:ascii="Times New Roman" w:hAnsi="Times New Roman" w:cs="Times New Roman"/>
          <w:b/>
        </w:rPr>
        <w:t xml:space="preserve"> </w:t>
      </w:r>
      <w:r w:rsidRPr="007B0401">
        <w:rPr>
          <w:rFonts w:ascii="Times New Roman" w:hAnsi="Times New Roman" w:cs="Times New Roman"/>
          <w:b/>
        </w:rPr>
        <w:t xml:space="preserve">provides the terms under which Northeastern </w:t>
      </w:r>
      <w:r w:rsidR="009C18F4" w:rsidRPr="007B0401">
        <w:rPr>
          <w:rFonts w:ascii="Times New Roman" w:hAnsi="Times New Roman" w:cs="Times New Roman"/>
          <w:b/>
        </w:rPr>
        <w:t>approve</w:t>
      </w:r>
      <w:r w:rsidR="00B92C19" w:rsidRPr="007B0401">
        <w:rPr>
          <w:rFonts w:ascii="Times New Roman" w:hAnsi="Times New Roman" w:cs="Times New Roman"/>
          <w:b/>
        </w:rPr>
        <w:t>s</w:t>
      </w:r>
      <w:r w:rsidR="003E6D6D" w:rsidRPr="007B0401">
        <w:rPr>
          <w:rFonts w:ascii="Times New Roman" w:hAnsi="Times New Roman" w:cs="Times New Roman"/>
          <w:b/>
        </w:rPr>
        <w:t xml:space="preserve"> </w:t>
      </w:r>
      <w:r w:rsidR="003E6D6D" w:rsidRPr="007B0401">
        <w:rPr>
          <w:rFonts w:ascii="Times New Roman" w:hAnsi="Times New Roman" w:cs="Times New Roman"/>
          <w:b/>
          <w:highlight w:val="yellow"/>
        </w:rPr>
        <w:t>&lt;&lt;</w:t>
      </w:r>
      <w:r w:rsidR="006E3FAE">
        <w:rPr>
          <w:rFonts w:ascii="Times New Roman" w:hAnsi="Times New Roman" w:cs="Times New Roman"/>
          <w:b/>
          <w:highlight w:val="yellow"/>
        </w:rPr>
        <w:t>FACILITY</w:t>
      </w:r>
      <w:r w:rsidR="003E6D6D" w:rsidRPr="007B0401">
        <w:rPr>
          <w:rFonts w:ascii="Times New Roman" w:hAnsi="Times New Roman" w:cs="Times New Roman"/>
          <w:b/>
          <w:highlight w:val="yellow"/>
        </w:rPr>
        <w:t xml:space="preserve"> DIRECTOR NAME&gt;&gt;</w:t>
      </w:r>
      <w:r w:rsidR="003E6D6D" w:rsidRPr="007B0401">
        <w:rPr>
          <w:rFonts w:ascii="Times New Roman" w:hAnsi="Times New Roman" w:cs="Times New Roman"/>
          <w:b/>
        </w:rPr>
        <w:t xml:space="preserve"> </w:t>
      </w:r>
      <w:r w:rsidRPr="007B0401">
        <w:rPr>
          <w:rFonts w:ascii="Times New Roman" w:hAnsi="Times New Roman" w:cs="Times New Roman"/>
          <w:b/>
        </w:rPr>
        <w:t xml:space="preserve">to provide </w:t>
      </w:r>
      <w:r w:rsidR="002B72C1">
        <w:rPr>
          <w:rFonts w:ascii="Times New Roman" w:hAnsi="Times New Roman" w:cs="Times New Roman"/>
          <w:b/>
        </w:rPr>
        <w:t>specified</w:t>
      </w:r>
      <w:r w:rsidRPr="007B0401">
        <w:rPr>
          <w:rFonts w:ascii="Times New Roman" w:hAnsi="Times New Roman" w:cs="Times New Roman"/>
          <w:b/>
        </w:rPr>
        <w:t xml:space="preserve"> Research Services</w:t>
      </w:r>
      <w:r w:rsidR="002B72C1">
        <w:rPr>
          <w:rFonts w:ascii="Times New Roman" w:hAnsi="Times New Roman" w:cs="Times New Roman"/>
          <w:b/>
        </w:rPr>
        <w:t xml:space="preserve"> to the </w:t>
      </w:r>
      <w:r w:rsidR="0068687A">
        <w:rPr>
          <w:rFonts w:ascii="Times New Roman" w:hAnsi="Times New Roman" w:cs="Times New Roman"/>
          <w:b/>
        </w:rPr>
        <w:t>research community at Northeastern University and</w:t>
      </w:r>
      <w:r w:rsidRPr="007B0401">
        <w:rPr>
          <w:rFonts w:ascii="Times New Roman" w:hAnsi="Times New Roman" w:cs="Times New Roman"/>
          <w:b/>
        </w:rPr>
        <w:t xml:space="preserve"> </w:t>
      </w:r>
      <w:r w:rsidR="00D147B9">
        <w:rPr>
          <w:rFonts w:ascii="Times New Roman" w:hAnsi="Times New Roman" w:cs="Times New Roman"/>
          <w:b/>
        </w:rPr>
        <w:t xml:space="preserve">external researchers. </w:t>
      </w:r>
    </w:p>
    <w:p w14:paraId="3FF8E261" w14:textId="139F2B85" w:rsidR="00324349" w:rsidRPr="007B0401" w:rsidRDefault="00324349" w:rsidP="008D2360">
      <w:pPr>
        <w:pStyle w:val="ListParagraph"/>
        <w:numPr>
          <w:ilvl w:val="0"/>
          <w:numId w:val="1"/>
        </w:numPr>
        <w:spacing w:after="0" w:line="360" w:lineRule="auto"/>
        <w:rPr>
          <w:rFonts w:ascii="Times New Roman" w:hAnsi="Times New Roman" w:cs="Times New Roman"/>
          <w:b/>
        </w:rPr>
      </w:pPr>
      <w:r w:rsidRPr="007B0401">
        <w:rPr>
          <w:rFonts w:ascii="Times New Roman" w:hAnsi="Times New Roman" w:cs="Times New Roman"/>
          <w:b/>
        </w:rPr>
        <w:t>Name and Purpose</w:t>
      </w:r>
    </w:p>
    <w:p w14:paraId="2583C9F1" w14:textId="3C38A3C6" w:rsidR="00820776" w:rsidRPr="007B0401" w:rsidRDefault="00726EAE" w:rsidP="00820776">
      <w:pPr>
        <w:pStyle w:val="ListParagraph"/>
        <w:numPr>
          <w:ilvl w:val="1"/>
          <w:numId w:val="1"/>
        </w:numPr>
        <w:spacing w:after="0" w:line="360" w:lineRule="auto"/>
        <w:rPr>
          <w:rFonts w:ascii="Times New Roman" w:hAnsi="Times New Roman" w:cs="Times New Roman"/>
          <w:bCs/>
        </w:rPr>
      </w:pPr>
      <w:r w:rsidRPr="007B0401">
        <w:rPr>
          <w:rFonts w:ascii="Times New Roman" w:hAnsi="Times New Roman" w:cs="Times New Roman"/>
          <w:bCs/>
          <w:shd w:val="clear" w:color="auto" w:fill="FFFF00"/>
        </w:rPr>
        <w:t>&lt;&lt;</w:t>
      </w:r>
      <w:r w:rsidR="001D02DF">
        <w:rPr>
          <w:rFonts w:ascii="Times New Roman" w:hAnsi="Times New Roman" w:cs="Times New Roman"/>
          <w:bCs/>
          <w:shd w:val="clear" w:color="auto" w:fill="FFFF00"/>
        </w:rPr>
        <w:t>FACILITY</w:t>
      </w:r>
      <w:r w:rsidR="001D02DF" w:rsidRPr="007B0401">
        <w:rPr>
          <w:rFonts w:ascii="Times New Roman" w:hAnsi="Times New Roman" w:cs="Times New Roman"/>
          <w:bCs/>
          <w:shd w:val="clear" w:color="auto" w:fill="FFFF00"/>
        </w:rPr>
        <w:t xml:space="preserve"> </w:t>
      </w:r>
      <w:r w:rsidRPr="007B0401">
        <w:rPr>
          <w:rFonts w:ascii="Times New Roman" w:hAnsi="Times New Roman" w:cs="Times New Roman"/>
          <w:bCs/>
          <w:shd w:val="clear" w:color="auto" w:fill="FFFF00"/>
        </w:rPr>
        <w:t>NAME&gt;&gt;</w:t>
      </w:r>
      <w:r w:rsidR="00820776" w:rsidRPr="007B0401">
        <w:rPr>
          <w:rFonts w:ascii="Times New Roman" w:hAnsi="Times New Roman" w:cs="Times New Roman"/>
          <w:bCs/>
        </w:rPr>
        <w:t xml:space="preserve"> is hereby designated as a </w:t>
      </w:r>
      <w:r w:rsidR="0000586B" w:rsidRPr="007B0401">
        <w:rPr>
          <w:rFonts w:ascii="Times New Roman" w:hAnsi="Times New Roman" w:cs="Times New Roman"/>
          <w:bCs/>
          <w:highlight w:val="yellow"/>
        </w:rPr>
        <w:t>&lt;&lt;</w:t>
      </w:r>
      <w:r w:rsidR="00920A45">
        <w:rPr>
          <w:rFonts w:ascii="Times New Roman" w:hAnsi="Times New Roman" w:cs="Times New Roman"/>
          <w:bCs/>
          <w:highlight w:val="yellow"/>
        </w:rPr>
        <w:t xml:space="preserve"> Specialized Service Facility</w:t>
      </w:r>
      <w:r w:rsidR="001D02DF">
        <w:rPr>
          <w:rFonts w:ascii="Times New Roman" w:hAnsi="Times New Roman" w:cs="Times New Roman"/>
          <w:bCs/>
          <w:highlight w:val="yellow"/>
        </w:rPr>
        <w:t>/</w:t>
      </w:r>
      <w:r w:rsidR="007E2F6C">
        <w:rPr>
          <w:rFonts w:ascii="Times New Roman" w:hAnsi="Times New Roman" w:cs="Times New Roman"/>
          <w:bCs/>
          <w:highlight w:val="yellow"/>
        </w:rPr>
        <w:t xml:space="preserve">Shared </w:t>
      </w:r>
      <w:r w:rsidR="00D76E57">
        <w:rPr>
          <w:rFonts w:ascii="Times New Roman" w:hAnsi="Times New Roman" w:cs="Times New Roman"/>
          <w:bCs/>
          <w:highlight w:val="yellow"/>
        </w:rPr>
        <w:t>Research</w:t>
      </w:r>
      <w:r w:rsidR="007E2F6C">
        <w:rPr>
          <w:rFonts w:ascii="Times New Roman" w:hAnsi="Times New Roman" w:cs="Times New Roman"/>
          <w:bCs/>
          <w:highlight w:val="yellow"/>
        </w:rPr>
        <w:t xml:space="preserve"> </w:t>
      </w:r>
      <w:r w:rsidR="00D76E57">
        <w:rPr>
          <w:rFonts w:ascii="Times New Roman" w:hAnsi="Times New Roman" w:cs="Times New Roman"/>
          <w:bCs/>
          <w:highlight w:val="yellow"/>
        </w:rPr>
        <w:t>Facility</w:t>
      </w:r>
      <w:r w:rsidR="0000586B" w:rsidRPr="007B0401">
        <w:rPr>
          <w:rFonts w:ascii="Times New Roman" w:hAnsi="Times New Roman" w:cs="Times New Roman"/>
          <w:bCs/>
          <w:highlight w:val="yellow"/>
        </w:rPr>
        <w:t>&gt;&gt;</w:t>
      </w:r>
      <w:r w:rsidR="00820776" w:rsidRPr="007B0401">
        <w:rPr>
          <w:rFonts w:ascii="Times New Roman" w:hAnsi="Times New Roman" w:cs="Times New Roman"/>
          <w:bCs/>
        </w:rPr>
        <w:t xml:space="preserve">, hereafter designated as the </w:t>
      </w:r>
      <w:r w:rsidR="005D6940">
        <w:rPr>
          <w:rFonts w:ascii="Times New Roman" w:hAnsi="Times New Roman" w:cs="Times New Roman"/>
          <w:bCs/>
        </w:rPr>
        <w:t>Facility</w:t>
      </w:r>
      <w:r w:rsidR="008E201F" w:rsidRPr="007B0401">
        <w:rPr>
          <w:rFonts w:ascii="Times New Roman" w:hAnsi="Times New Roman" w:cs="Times New Roman"/>
          <w:bCs/>
        </w:rPr>
        <w:t>.</w:t>
      </w:r>
      <w:r w:rsidR="00820776" w:rsidRPr="007B0401">
        <w:rPr>
          <w:rFonts w:ascii="Times New Roman" w:hAnsi="Times New Roman" w:cs="Times New Roman"/>
          <w:bCs/>
        </w:rPr>
        <w:t xml:space="preserve"> </w:t>
      </w:r>
    </w:p>
    <w:p w14:paraId="4A1182C6" w14:textId="11FA465B" w:rsidR="00123C94" w:rsidRPr="007B0401" w:rsidRDefault="002E01D3" w:rsidP="00123C94">
      <w:pPr>
        <w:pStyle w:val="ListParagraph"/>
        <w:numPr>
          <w:ilvl w:val="1"/>
          <w:numId w:val="1"/>
        </w:numPr>
        <w:spacing w:after="0" w:line="360" w:lineRule="auto"/>
        <w:rPr>
          <w:rFonts w:ascii="Times New Roman" w:hAnsi="Times New Roman" w:cs="Times New Roman"/>
          <w:bCs/>
          <w:u w:val="single"/>
        </w:rPr>
      </w:pPr>
      <w:r w:rsidRPr="007B0401">
        <w:rPr>
          <w:rFonts w:ascii="Times New Roman" w:hAnsi="Times New Roman" w:cs="Times New Roman"/>
          <w:bCs/>
        </w:rPr>
        <w:t xml:space="preserve">The purpose </w:t>
      </w:r>
      <w:r w:rsidRPr="007B0401">
        <w:rPr>
          <w:rFonts w:ascii="Times New Roman" w:hAnsi="Times New Roman" w:cs="Times New Roman"/>
        </w:rPr>
        <w:t xml:space="preserve">of </w:t>
      </w:r>
      <w:r w:rsidR="00820776" w:rsidRPr="007B0401">
        <w:rPr>
          <w:rFonts w:ascii="Times New Roman" w:hAnsi="Times New Roman" w:cs="Times New Roman"/>
        </w:rPr>
        <w:t xml:space="preserve">the </w:t>
      </w:r>
      <w:r w:rsidR="005D6940">
        <w:rPr>
          <w:rFonts w:ascii="Times New Roman" w:hAnsi="Times New Roman" w:cs="Times New Roman"/>
        </w:rPr>
        <w:t>Facility</w:t>
      </w:r>
      <w:r w:rsidR="00920A45" w:rsidRPr="007B0401">
        <w:rPr>
          <w:rFonts w:ascii="Times New Roman" w:hAnsi="Times New Roman" w:cs="Times New Roman"/>
        </w:rPr>
        <w:t xml:space="preserve"> </w:t>
      </w:r>
      <w:r w:rsidR="00BE1578" w:rsidRPr="007B0401">
        <w:rPr>
          <w:rFonts w:ascii="Times New Roman" w:hAnsi="Times New Roman" w:cs="Times New Roman"/>
        </w:rPr>
        <w:t>s</w:t>
      </w:r>
      <w:r w:rsidR="0017218D" w:rsidRPr="007B0401">
        <w:rPr>
          <w:rFonts w:ascii="Times New Roman" w:hAnsi="Times New Roman" w:cs="Times New Roman"/>
        </w:rPr>
        <w:t>hall</w:t>
      </w:r>
      <w:r w:rsidR="0017218D" w:rsidRPr="007B0401">
        <w:rPr>
          <w:rFonts w:ascii="Times New Roman" w:hAnsi="Times New Roman" w:cs="Times New Roman"/>
          <w:bCs/>
        </w:rPr>
        <w:t xml:space="preserve"> be </w:t>
      </w:r>
      <w:r w:rsidR="0000586B" w:rsidRPr="007B0401">
        <w:rPr>
          <w:rFonts w:ascii="Times New Roman" w:hAnsi="Times New Roman" w:cs="Times New Roman"/>
          <w:bCs/>
          <w:highlight w:val="yellow"/>
        </w:rPr>
        <w:t>&lt;&lt;</w:t>
      </w:r>
      <w:r w:rsidR="0017218D" w:rsidRPr="007B0401">
        <w:rPr>
          <w:rFonts w:ascii="Times New Roman" w:hAnsi="Times New Roman" w:cs="Times New Roman"/>
          <w:bCs/>
          <w:highlight w:val="yellow"/>
          <w:u w:val="single"/>
        </w:rPr>
        <w:t xml:space="preserve">Include description from </w:t>
      </w:r>
      <w:r w:rsidR="007E2F6C" w:rsidRPr="007E2F6C">
        <w:rPr>
          <w:rFonts w:ascii="Times New Roman" w:hAnsi="Times New Roman" w:cs="Times New Roman"/>
          <w:bCs/>
          <w:highlight w:val="yellow"/>
          <w:u w:val="single"/>
        </w:rPr>
        <w:t xml:space="preserve">Shared Facility </w:t>
      </w:r>
      <w:r w:rsidR="001B1AE4" w:rsidRPr="007E2F6C">
        <w:rPr>
          <w:rFonts w:ascii="Times New Roman" w:hAnsi="Times New Roman" w:cs="Times New Roman"/>
          <w:bCs/>
          <w:highlight w:val="yellow"/>
          <w:u w:val="single"/>
        </w:rPr>
        <w:t>Application</w:t>
      </w:r>
      <w:r w:rsidR="0017218D" w:rsidRPr="007E2F6C">
        <w:rPr>
          <w:rFonts w:ascii="Times New Roman" w:hAnsi="Times New Roman" w:cs="Times New Roman"/>
          <w:bCs/>
          <w:highlight w:val="yellow"/>
          <w:u w:val="single"/>
        </w:rPr>
        <w:t xml:space="preserve"> </w:t>
      </w:r>
      <w:r w:rsidR="00530208" w:rsidRPr="007B0401">
        <w:rPr>
          <w:rFonts w:ascii="Times New Roman" w:hAnsi="Times New Roman" w:cs="Times New Roman"/>
          <w:bCs/>
          <w:highlight w:val="yellow"/>
          <w:u w:val="single"/>
        </w:rPr>
        <w:t>Intake Form</w:t>
      </w:r>
      <w:r w:rsidR="0000586B" w:rsidRPr="007B0401">
        <w:rPr>
          <w:rFonts w:ascii="Times New Roman" w:hAnsi="Times New Roman" w:cs="Times New Roman"/>
          <w:bCs/>
          <w:highlight w:val="yellow"/>
          <w:u w:val="single"/>
        </w:rPr>
        <w:t>&gt;&gt;</w:t>
      </w:r>
      <w:r w:rsidR="00820776" w:rsidRPr="007B0401">
        <w:rPr>
          <w:rFonts w:ascii="Times New Roman" w:hAnsi="Times New Roman" w:cs="Times New Roman"/>
          <w:bCs/>
          <w:u w:val="single"/>
        </w:rPr>
        <w:t>.</w:t>
      </w:r>
    </w:p>
    <w:p w14:paraId="1CD2B01C" w14:textId="09BC75C9" w:rsidR="00324349" w:rsidRPr="007B0401" w:rsidRDefault="00324349" w:rsidP="00324349">
      <w:pPr>
        <w:pStyle w:val="ListParagraph"/>
        <w:numPr>
          <w:ilvl w:val="0"/>
          <w:numId w:val="1"/>
        </w:numPr>
        <w:spacing w:after="0" w:line="360" w:lineRule="auto"/>
        <w:rPr>
          <w:rFonts w:ascii="Times New Roman" w:hAnsi="Times New Roman" w:cs="Times New Roman"/>
          <w:b/>
        </w:rPr>
      </w:pPr>
      <w:r w:rsidRPr="007B0401">
        <w:rPr>
          <w:rFonts w:ascii="Times New Roman" w:hAnsi="Times New Roman" w:cs="Times New Roman"/>
          <w:b/>
        </w:rPr>
        <w:t>Definitions</w:t>
      </w:r>
    </w:p>
    <w:p w14:paraId="4F8DA429" w14:textId="1023455A" w:rsidR="00D910C0" w:rsidRPr="007B0401" w:rsidRDefault="008B56ED" w:rsidP="00211EB5">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 xml:space="preserve"> “</w:t>
      </w:r>
      <w:r w:rsidR="00920A45">
        <w:rPr>
          <w:rFonts w:ascii="Times New Roman" w:hAnsi="Times New Roman" w:cs="Times New Roman"/>
        </w:rPr>
        <w:t>Special</w:t>
      </w:r>
      <w:r w:rsidR="00611236">
        <w:rPr>
          <w:rFonts w:ascii="Times New Roman" w:hAnsi="Times New Roman" w:cs="Times New Roman"/>
        </w:rPr>
        <w:t>i</w:t>
      </w:r>
      <w:r w:rsidR="00920A45">
        <w:rPr>
          <w:rFonts w:ascii="Times New Roman" w:hAnsi="Times New Roman" w:cs="Times New Roman"/>
        </w:rPr>
        <w:t xml:space="preserve">zed Service </w:t>
      </w:r>
      <w:r w:rsidR="005D6940">
        <w:rPr>
          <w:rFonts w:ascii="Times New Roman" w:hAnsi="Times New Roman" w:cs="Times New Roman"/>
        </w:rPr>
        <w:t>Facility</w:t>
      </w:r>
      <w:r w:rsidRPr="007B0401">
        <w:rPr>
          <w:rFonts w:ascii="Times New Roman" w:hAnsi="Times New Roman" w:cs="Times New Roman"/>
        </w:rPr>
        <w:t xml:space="preserve">” </w:t>
      </w:r>
      <w:r w:rsidR="00D910C0" w:rsidRPr="007B0401">
        <w:rPr>
          <w:rFonts w:ascii="Times New Roman" w:hAnsi="Times New Roman" w:cs="Times New Roman"/>
        </w:rPr>
        <w:t>designates a facility with</w:t>
      </w:r>
      <w:r w:rsidRPr="007B0401">
        <w:rPr>
          <w:rFonts w:ascii="Times New Roman" w:hAnsi="Times New Roman" w:cs="Times New Roman"/>
        </w:rPr>
        <w:t xml:space="preserve"> highly specialized research expertise, advanced equipment</w:t>
      </w:r>
      <w:r w:rsidR="008D2360" w:rsidRPr="007B0401">
        <w:rPr>
          <w:rFonts w:ascii="Times New Roman" w:hAnsi="Times New Roman" w:cs="Times New Roman"/>
        </w:rPr>
        <w:t xml:space="preserve">, technologies, </w:t>
      </w:r>
      <w:proofErr w:type="gramStart"/>
      <w:r w:rsidR="008D2360" w:rsidRPr="007B0401">
        <w:rPr>
          <w:rFonts w:ascii="Times New Roman" w:hAnsi="Times New Roman" w:cs="Times New Roman"/>
        </w:rPr>
        <w:t>services</w:t>
      </w:r>
      <w:proofErr w:type="gramEnd"/>
      <w:r w:rsidRPr="007B0401">
        <w:rPr>
          <w:rFonts w:ascii="Times New Roman" w:hAnsi="Times New Roman" w:cs="Times New Roman"/>
        </w:rPr>
        <w:t xml:space="preserve"> and other resources that provide Northeastern with research and analytical capabilities that are not widely available</w:t>
      </w:r>
      <w:r w:rsidR="00980E04">
        <w:rPr>
          <w:rFonts w:ascii="Times New Roman" w:hAnsi="Times New Roman" w:cs="Times New Roman"/>
        </w:rPr>
        <w:t xml:space="preserve">, or a facility having </w:t>
      </w:r>
      <w:r w:rsidR="001D02DF">
        <w:rPr>
          <w:rFonts w:ascii="Times New Roman" w:hAnsi="Times New Roman" w:cs="Times New Roman"/>
        </w:rPr>
        <w:t xml:space="preserve">annual </w:t>
      </w:r>
      <w:r w:rsidR="00980E04">
        <w:rPr>
          <w:rFonts w:ascii="Times New Roman" w:hAnsi="Times New Roman" w:cs="Times New Roman"/>
        </w:rPr>
        <w:t>operating costs exceeding $1</w:t>
      </w:r>
      <w:r w:rsidR="00D112D3">
        <w:rPr>
          <w:rFonts w:ascii="Times New Roman" w:hAnsi="Times New Roman" w:cs="Times New Roman"/>
        </w:rPr>
        <w:t>,000,000</w:t>
      </w:r>
      <w:r w:rsidRPr="007B0401">
        <w:rPr>
          <w:rFonts w:ascii="Times New Roman" w:hAnsi="Times New Roman" w:cs="Times New Roman"/>
        </w:rPr>
        <w:t xml:space="preserve"> </w:t>
      </w:r>
    </w:p>
    <w:p w14:paraId="430B4F70" w14:textId="1017F36A" w:rsidR="0082584A" w:rsidRPr="0082584A" w:rsidRDefault="00D910C0" w:rsidP="0082584A">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w:t>
      </w:r>
      <w:r w:rsidR="00224777">
        <w:rPr>
          <w:rFonts w:ascii="Times New Roman" w:hAnsi="Times New Roman" w:cs="Times New Roman"/>
        </w:rPr>
        <w:t xml:space="preserve">Shared </w:t>
      </w:r>
      <w:r w:rsidR="0082584A">
        <w:rPr>
          <w:rFonts w:ascii="Times New Roman" w:hAnsi="Times New Roman" w:cs="Times New Roman"/>
        </w:rPr>
        <w:t>Research Facility</w:t>
      </w:r>
      <w:r w:rsidRPr="007B0401">
        <w:rPr>
          <w:rFonts w:ascii="Times New Roman" w:hAnsi="Times New Roman" w:cs="Times New Roman"/>
        </w:rPr>
        <w:t>” designates an</w:t>
      </w:r>
      <w:r w:rsidR="00736EE4" w:rsidRPr="007B0401">
        <w:rPr>
          <w:rFonts w:ascii="Times New Roman" w:hAnsi="Times New Roman" w:cs="Times New Roman"/>
        </w:rPr>
        <w:t xml:space="preserve"> operating unit within</w:t>
      </w:r>
      <w:r w:rsidR="0082584A">
        <w:rPr>
          <w:rFonts w:ascii="Times New Roman" w:hAnsi="Times New Roman" w:cs="Times New Roman"/>
        </w:rPr>
        <w:t xml:space="preserve"> a</w:t>
      </w:r>
      <w:r w:rsidR="00736EE4" w:rsidRPr="007B0401">
        <w:rPr>
          <w:rFonts w:ascii="Times New Roman" w:hAnsi="Times New Roman" w:cs="Times New Roman"/>
        </w:rPr>
        <w:t xml:space="preserve"> Northeastern </w:t>
      </w:r>
      <w:r w:rsidRPr="007B0401">
        <w:rPr>
          <w:rFonts w:ascii="Times New Roman" w:hAnsi="Times New Roman" w:cs="Times New Roman"/>
        </w:rPr>
        <w:t>C</w:t>
      </w:r>
      <w:r w:rsidR="00736EE4" w:rsidRPr="007B0401">
        <w:rPr>
          <w:rFonts w:ascii="Times New Roman" w:hAnsi="Times New Roman" w:cs="Times New Roman"/>
        </w:rPr>
        <w:t xml:space="preserve">ollege or </w:t>
      </w:r>
      <w:r w:rsidRPr="007B0401">
        <w:rPr>
          <w:rFonts w:ascii="Times New Roman" w:hAnsi="Times New Roman" w:cs="Times New Roman"/>
        </w:rPr>
        <w:t>I</w:t>
      </w:r>
      <w:r w:rsidR="00736EE4" w:rsidRPr="007B0401">
        <w:rPr>
          <w:rFonts w:ascii="Times New Roman" w:hAnsi="Times New Roman" w:cs="Times New Roman"/>
        </w:rPr>
        <w:t xml:space="preserve">nstitute that </w:t>
      </w:r>
      <w:r w:rsidR="00265267">
        <w:rPr>
          <w:rFonts w:ascii="Times New Roman" w:hAnsi="Times New Roman" w:cs="Times New Roman"/>
        </w:rPr>
        <w:t xml:space="preserve">contains shared instrumentation and </w:t>
      </w:r>
      <w:r w:rsidR="00736EE4" w:rsidRPr="007B0401">
        <w:rPr>
          <w:rFonts w:ascii="Times New Roman" w:hAnsi="Times New Roman" w:cs="Times New Roman"/>
        </w:rPr>
        <w:t xml:space="preserve">provide goods or services for a fee based on a </w:t>
      </w:r>
      <w:r w:rsidR="005D36EC">
        <w:rPr>
          <w:rFonts w:ascii="Times New Roman" w:hAnsi="Times New Roman" w:cs="Times New Roman"/>
        </w:rPr>
        <w:t xml:space="preserve">published </w:t>
      </w:r>
      <w:r w:rsidR="00736EE4" w:rsidRPr="007B0401">
        <w:rPr>
          <w:rFonts w:ascii="Times New Roman" w:hAnsi="Times New Roman" w:cs="Times New Roman"/>
        </w:rPr>
        <w:t>rate schedule, directly support</w:t>
      </w:r>
      <w:r w:rsidR="00265267">
        <w:rPr>
          <w:rFonts w:ascii="Times New Roman" w:hAnsi="Times New Roman" w:cs="Times New Roman"/>
        </w:rPr>
        <w:t>ing</w:t>
      </w:r>
      <w:r w:rsidR="00736EE4" w:rsidRPr="007B0401">
        <w:rPr>
          <w:rFonts w:ascii="Times New Roman" w:hAnsi="Times New Roman" w:cs="Times New Roman"/>
        </w:rPr>
        <w:t xml:space="preserve"> the </w:t>
      </w:r>
      <w:r w:rsidRPr="007B0401">
        <w:rPr>
          <w:rFonts w:ascii="Times New Roman" w:hAnsi="Times New Roman" w:cs="Times New Roman"/>
        </w:rPr>
        <w:t>U</w:t>
      </w:r>
      <w:r w:rsidR="00736EE4" w:rsidRPr="007B0401">
        <w:rPr>
          <w:rFonts w:ascii="Times New Roman" w:hAnsi="Times New Roman" w:cs="Times New Roman"/>
        </w:rPr>
        <w:t xml:space="preserve">niversity's research or academic </w:t>
      </w:r>
      <w:proofErr w:type="gramStart"/>
      <w:r w:rsidR="00736EE4" w:rsidRPr="007B0401">
        <w:rPr>
          <w:rFonts w:ascii="Times New Roman" w:hAnsi="Times New Roman" w:cs="Times New Roman"/>
        </w:rPr>
        <w:t>mission</w:t>
      </w:r>
      <w:proofErr w:type="gramEnd"/>
      <w:r w:rsidR="00736EE4" w:rsidRPr="007B0401">
        <w:rPr>
          <w:rFonts w:ascii="Times New Roman" w:hAnsi="Times New Roman" w:cs="Times New Roman"/>
        </w:rPr>
        <w:t xml:space="preserve"> and recover</w:t>
      </w:r>
      <w:r w:rsidR="00265267">
        <w:rPr>
          <w:rFonts w:ascii="Times New Roman" w:hAnsi="Times New Roman" w:cs="Times New Roman"/>
        </w:rPr>
        <w:t>ing</w:t>
      </w:r>
      <w:r w:rsidR="00736EE4" w:rsidRPr="007B0401">
        <w:rPr>
          <w:rFonts w:ascii="Times New Roman" w:hAnsi="Times New Roman" w:cs="Times New Roman"/>
        </w:rPr>
        <w:t xml:space="preserve"> costs through charges to internal and external users.  </w:t>
      </w:r>
      <w:r w:rsidR="00640891">
        <w:rPr>
          <w:rFonts w:ascii="Times New Roman" w:hAnsi="Times New Roman" w:cs="Times New Roman"/>
        </w:rPr>
        <w:t xml:space="preserve">Shared </w:t>
      </w:r>
      <w:r w:rsidR="00D112D3">
        <w:rPr>
          <w:rFonts w:ascii="Times New Roman" w:hAnsi="Times New Roman" w:cs="Times New Roman"/>
        </w:rPr>
        <w:t>Research Facilities</w:t>
      </w:r>
      <w:r w:rsidR="00624A0C" w:rsidRPr="007B0401">
        <w:rPr>
          <w:rFonts w:ascii="Times New Roman" w:hAnsi="Times New Roman" w:cs="Times New Roman"/>
        </w:rPr>
        <w:t xml:space="preserve"> have dedicated personnel, equipment, and space</w:t>
      </w:r>
      <w:r w:rsidR="00D112D3">
        <w:rPr>
          <w:rFonts w:ascii="Times New Roman" w:hAnsi="Times New Roman" w:cs="Times New Roman"/>
        </w:rPr>
        <w:t xml:space="preserve"> with</w:t>
      </w:r>
      <w:r w:rsidR="0035313A">
        <w:rPr>
          <w:rFonts w:ascii="Times New Roman" w:hAnsi="Times New Roman" w:cs="Times New Roman"/>
        </w:rPr>
        <w:t xml:space="preserve"> </w:t>
      </w:r>
      <w:r w:rsidR="001D02DF">
        <w:rPr>
          <w:rFonts w:ascii="Times New Roman" w:hAnsi="Times New Roman" w:cs="Times New Roman"/>
        </w:rPr>
        <w:t xml:space="preserve">annual </w:t>
      </w:r>
      <w:r w:rsidR="00D112D3">
        <w:rPr>
          <w:rFonts w:ascii="Times New Roman" w:hAnsi="Times New Roman" w:cs="Times New Roman"/>
        </w:rPr>
        <w:t>operating costs exceeding</w:t>
      </w:r>
      <w:r w:rsidR="0082584A" w:rsidRPr="0082584A">
        <w:rPr>
          <w:rFonts w:ascii="Times New Roman" w:hAnsi="Times New Roman" w:cs="Times New Roman"/>
        </w:rPr>
        <w:t xml:space="preserve"> $100,000. </w:t>
      </w:r>
    </w:p>
    <w:p w14:paraId="6DCB27D6" w14:textId="2F4795BB" w:rsidR="00211EB5" w:rsidRPr="007B0401" w:rsidRDefault="00783C38" w:rsidP="00211EB5">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w:t>
      </w:r>
      <w:r w:rsidR="009D09EC">
        <w:rPr>
          <w:rFonts w:ascii="Times New Roman" w:hAnsi="Times New Roman" w:cs="Times New Roman"/>
        </w:rPr>
        <w:t xml:space="preserve">Facility </w:t>
      </w:r>
      <w:r w:rsidR="006109C4" w:rsidRPr="007B0401">
        <w:rPr>
          <w:rFonts w:ascii="Times New Roman" w:hAnsi="Times New Roman" w:cs="Times New Roman"/>
        </w:rPr>
        <w:t>Director</w:t>
      </w:r>
      <w:r w:rsidRPr="007B0401">
        <w:rPr>
          <w:rFonts w:ascii="Times New Roman" w:hAnsi="Times New Roman" w:cs="Times New Roman"/>
        </w:rPr>
        <w:t>”</w:t>
      </w:r>
      <w:r w:rsidR="009A4073" w:rsidRPr="007B0401">
        <w:rPr>
          <w:rFonts w:ascii="Times New Roman" w:hAnsi="Times New Roman" w:cs="Times New Roman"/>
        </w:rPr>
        <w:t xml:space="preserve"> shall mean the member of the Northeastern University Faculty or Staff who is appointed by the </w:t>
      </w:r>
      <w:r w:rsidR="00820776" w:rsidRPr="007B0401">
        <w:rPr>
          <w:rFonts w:ascii="Times New Roman" w:hAnsi="Times New Roman" w:cs="Times New Roman"/>
        </w:rPr>
        <w:t>Senior Vice Provost for Research (SVPR)</w:t>
      </w:r>
      <w:r w:rsidR="009D09EC">
        <w:rPr>
          <w:rFonts w:ascii="Times New Roman" w:hAnsi="Times New Roman" w:cs="Times New Roman"/>
        </w:rPr>
        <w:t>,</w:t>
      </w:r>
      <w:r w:rsidR="00A61C43" w:rsidRPr="007B0401">
        <w:rPr>
          <w:rFonts w:ascii="Times New Roman" w:hAnsi="Times New Roman" w:cs="Times New Roman"/>
        </w:rPr>
        <w:t xml:space="preserve"> in consultation with the relevant academic units</w:t>
      </w:r>
      <w:r w:rsidR="009D09EC">
        <w:rPr>
          <w:rFonts w:ascii="Times New Roman" w:hAnsi="Times New Roman" w:cs="Times New Roman"/>
        </w:rPr>
        <w:t>,</w:t>
      </w:r>
      <w:r w:rsidR="00F6372B">
        <w:rPr>
          <w:rFonts w:ascii="Times New Roman" w:hAnsi="Times New Roman" w:cs="Times New Roman"/>
        </w:rPr>
        <w:t xml:space="preserve"> to </w:t>
      </w:r>
      <w:r w:rsidR="0077289E">
        <w:rPr>
          <w:rFonts w:ascii="Times New Roman" w:hAnsi="Times New Roman" w:cs="Times New Roman"/>
        </w:rPr>
        <w:t xml:space="preserve">be responsible for </w:t>
      </w:r>
      <w:r w:rsidR="009A0A6E" w:rsidRPr="007B0401">
        <w:rPr>
          <w:rFonts w:ascii="Times New Roman" w:hAnsi="Times New Roman" w:cs="Times New Roman"/>
        </w:rPr>
        <w:t xml:space="preserve">compliant operational and financial </w:t>
      </w:r>
      <w:r w:rsidR="00B92C19" w:rsidRPr="007B0401">
        <w:rPr>
          <w:rFonts w:ascii="Times New Roman" w:hAnsi="Times New Roman" w:cs="Times New Roman"/>
        </w:rPr>
        <w:t xml:space="preserve">oversight of the </w:t>
      </w:r>
      <w:r w:rsidR="00567D47">
        <w:rPr>
          <w:rFonts w:ascii="Times New Roman" w:hAnsi="Times New Roman" w:cs="Times New Roman"/>
        </w:rPr>
        <w:t xml:space="preserve">Facility </w:t>
      </w:r>
      <w:r w:rsidR="00B92C19" w:rsidRPr="007B0401">
        <w:rPr>
          <w:rFonts w:ascii="Times New Roman" w:hAnsi="Times New Roman" w:cs="Times New Roman"/>
        </w:rPr>
        <w:t>in accordance with</w:t>
      </w:r>
      <w:r w:rsidR="00736EE4" w:rsidRPr="007B0401">
        <w:rPr>
          <w:rFonts w:ascii="Times New Roman" w:hAnsi="Times New Roman" w:cs="Times New Roman"/>
        </w:rPr>
        <w:t xml:space="preserve"> the </w:t>
      </w:r>
      <w:hyperlink r:id="rId12" w:anchor="administrative" w:history="1">
        <w:r w:rsidR="00736EE4" w:rsidRPr="00DA51F0">
          <w:rPr>
            <w:rStyle w:val="Hyperlink"/>
            <w:rFonts w:ascii="Times New Roman" w:hAnsi="Times New Roman" w:cs="Times New Roman"/>
          </w:rPr>
          <w:t xml:space="preserve">administrative </w:t>
        </w:r>
        <w:r w:rsidR="009A0A6E" w:rsidRPr="00DA51F0">
          <w:rPr>
            <w:rStyle w:val="Hyperlink"/>
            <w:rFonts w:ascii="Times New Roman" w:hAnsi="Times New Roman" w:cs="Times New Roman"/>
          </w:rPr>
          <w:t>guidelines</w:t>
        </w:r>
      </w:hyperlink>
      <w:r w:rsidR="00DA51F0">
        <w:rPr>
          <w:rFonts w:ascii="Times New Roman" w:hAnsi="Times New Roman" w:cs="Times New Roman"/>
        </w:rPr>
        <w:t>.</w:t>
      </w:r>
    </w:p>
    <w:p w14:paraId="07228BCB" w14:textId="13FF1F7D" w:rsidR="008F6ED0" w:rsidRPr="007B0401" w:rsidRDefault="009C75A8" w:rsidP="00635148">
      <w:pPr>
        <w:pStyle w:val="ListParagraph"/>
        <w:numPr>
          <w:ilvl w:val="1"/>
          <w:numId w:val="1"/>
        </w:numPr>
        <w:spacing w:after="0" w:line="360" w:lineRule="auto"/>
        <w:ind w:left="810"/>
        <w:rPr>
          <w:rFonts w:ascii="Times New Roman" w:hAnsi="Times New Roman" w:cs="Times New Roman"/>
          <w:bCs/>
        </w:rPr>
      </w:pPr>
      <w:r w:rsidRPr="007B0401">
        <w:rPr>
          <w:rFonts w:ascii="Times New Roman" w:hAnsi="Times New Roman" w:cs="Times New Roman"/>
          <w:bCs/>
        </w:rPr>
        <w:lastRenderedPageBreak/>
        <w:t>“Technical Director” shall designate the member of the Northeastern University faculty or staff</w:t>
      </w:r>
      <w:r w:rsidR="00D910C0" w:rsidRPr="007B0401">
        <w:rPr>
          <w:rFonts w:ascii="Times New Roman" w:hAnsi="Times New Roman" w:cs="Times New Roman"/>
          <w:bCs/>
        </w:rPr>
        <w:t xml:space="preserve"> who, </w:t>
      </w:r>
      <w:r w:rsidR="008F6ED0" w:rsidRPr="007B0401">
        <w:rPr>
          <w:rFonts w:ascii="Times New Roman" w:hAnsi="Times New Roman" w:cs="Times New Roman"/>
          <w:bCs/>
        </w:rPr>
        <w:t xml:space="preserve">together with the </w:t>
      </w:r>
      <w:r w:rsidR="00567D47">
        <w:rPr>
          <w:rFonts w:ascii="Times New Roman" w:hAnsi="Times New Roman" w:cs="Times New Roman"/>
          <w:bCs/>
        </w:rPr>
        <w:t>Facility</w:t>
      </w:r>
      <w:r w:rsidR="00567D47" w:rsidRPr="007B0401">
        <w:rPr>
          <w:rFonts w:ascii="Times New Roman" w:hAnsi="Times New Roman" w:cs="Times New Roman"/>
          <w:bCs/>
        </w:rPr>
        <w:t xml:space="preserve"> </w:t>
      </w:r>
      <w:r w:rsidR="006109C4" w:rsidRPr="007B0401">
        <w:rPr>
          <w:rFonts w:ascii="Times New Roman" w:hAnsi="Times New Roman" w:cs="Times New Roman"/>
          <w:bCs/>
        </w:rPr>
        <w:t>Director</w:t>
      </w:r>
      <w:r w:rsidR="00350EF4" w:rsidRPr="007B0401">
        <w:rPr>
          <w:rFonts w:ascii="Times New Roman" w:hAnsi="Times New Roman" w:cs="Times New Roman"/>
          <w:bCs/>
        </w:rPr>
        <w:t>,</w:t>
      </w:r>
      <w:r w:rsidR="008F6ED0" w:rsidRPr="007B0401">
        <w:rPr>
          <w:rFonts w:ascii="Times New Roman" w:hAnsi="Times New Roman" w:cs="Times New Roman"/>
          <w:bCs/>
        </w:rPr>
        <w:t xml:space="preserve"> will be responsible for developing a living plan for operation of the </w:t>
      </w:r>
      <w:r w:rsidR="00446C2E">
        <w:rPr>
          <w:rFonts w:ascii="Times New Roman" w:hAnsi="Times New Roman" w:cs="Times New Roman"/>
          <w:bCs/>
        </w:rPr>
        <w:t>Facility</w:t>
      </w:r>
      <w:r w:rsidR="00446C2E" w:rsidRPr="007B0401">
        <w:rPr>
          <w:rFonts w:ascii="Times New Roman" w:hAnsi="Times New Roman" w:cs="Times New Roman"/>
          <w:bCs/>
        </w:rPr>
        <w:t xml:space="preserve"> </w:t>
      </w:r>
      <w:r w:rsidR="008F6ED0" w:rsidRPr="007B0401">
        <w:rPr>
          <w:rFonts w:ascii="Times New Roman" w:hAnsi="Times New Roman" w:cs="Times New Roman"/>
          <w:bCs/>
        </w:rPr>
        <w:t xml:space="preserve">and obtain necessary approvals for changes in </w:t>
      </w:r>
      <w:r w:rsidR="00446C2E">
        <w:rPr>
          <w:rFonts w:ascii="Times New Roman" w:hAnsi="Times New Roman" w:cs="Times New Roman"/>
          <w:bCs/>
        </w:rPr>
        <w:t>Facility</w:t>
      </w:r>
      <w:r w:rsidR="00446C2E" w:rsidRPr="007B0401">
        <w:rPr>
          <w:rFonts w:ascii="Times New Roman" w:hAnsi="Times New Roman" w:cs="Times New Roman"/>
          <w:bCs/>
        </w:rPr>
        <w:t xml:space="preserve"> </w:t>
      </w:r>
      <w:r w:rsidR="008F6ED0" w:rsidRPr="007B0401">
        <w:rPr>
          <w:rFonts w:ascii="Times New Roman" w:hAnsi="Times New Roman" w:cs="Times New Roman"/>
          <w:bCs/>
        </w:rPr>
        <w:t>organization.</w:t>
      </w:r>
    </w:p>
    <w:p w14:paraId="7216B513" w14:textId="2959DC01" w:rsidR="00C741B1" w:rsidRPr="007B0401" w:rsidRDefault="00783C38" w:rsidP="008F6ED0">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 xml:space="preserve"> </w:t>
      </w:r>
      <w:r w:rsidR="00324349" w:rsidRPr="007B0401">
        <w:rPr>
          <w:rFonts w:ascii="Times New Roman" w:hAnsi="Times New Roman" w:cs="Times New Roman"/>
        </w:rPr>
        <w:t>“</w:t>
      </w:r>
      <w:r w:rsidR="00406E6A" w:rsidRPr="007B0401">
        <w:rPr>
          <w:rFonts w:ascii="Times New Roman" w:hAnsi="Times New Roman" w:cs="Times New Roman"/>
        </w:rPr>
        <w:t>Lead</w:t>
      </w:r>
      <w:r w:rsidR="00123C94" w:rsidRPr="007B0401">
        <w:rPr>
          <w:rFonts w:ascii="Times New Roman" w:hAnsi="Times New Roman" w:cs="Times New Roman"/>
        </w:rPr>
        <w:t xml:space="preserve"> Department</w:t>
      </w:r>
      <w:r w:rsidR="00406E6A" w:rsidRPr="007B0401">
        <w:rPr>
          <w:rFonts w:ascii="Times New Roman" w:hAnsi="Times New Roman" w:cs="Times New Roman"/>
        </w:rPr>
        <w:t>,</w:t>
      </w:r>
      <w:r w:rsidR="00123C94" w:rsidRPr="007B0401">
        <w:rPr>
          <w:rFonts w:ascii="Times New Roman" w:hAnsi="Times New Roman" w:cs="Times New Roman"/>
        </w:rPr>
        <w:t xml:space="preserve"> College, Institute</w:t>
      </w:r>
      <w:r w:rsidR="00733A5F" w:rsidRPr="007B0401">
        <w:rPr>
          <w:rFonts w:ascii="Times New Roman" w:hAnsi="Times New Roman" w:cs="Times New Roman"/>
        </w:rPr>
        <w:t>”</w:t>
      </w:r>
      <w:r w:rsidR="00D954B3" w:rsidRPr="007B0401">
        <w:rPr>
          <w:rFonts w:ascii="Times New Roman" w:hAnsi="Times New Roman" w:cs="Times New Roman"/>
        </w:rPr>
        <w:t xml:space="preserve"> shall mean the</w:t>
      </w:r>
      <w:r w:rsidR="00016463" w:rsidRPr="007B0401">
        <w:rPr>
          <w:rFonts w:ascii="Times New Roman" w:hAnsi="Times New Roman" w:cs="Times New Roman"/>
        </w:rPr>
        <w:t xml:space="preserve"> organization with primary responsibility for </w:t>
      </w:r>
      <w:r w:rsidR="00061B28" w:rsidRPr="007B0401">
        <w:rPr>
          <w:rFonts w:ascii="Times New Roman" w:hAnsi="Times New Roman" w:cs="Times New Roman"/>
        </w:rPr>
        <w:t>tracking</w:t>
      </w:r>
      <w:r w:rsidR="008B56ED" w:rsidRPr="007B0401">
        <w:rPr>
          <w:rFonts w:ascii="Times New Roman" w:hAnsi="Times New Roman" w:cs="Times New Roman"/>
        </w:rPr>
        <w:t xml:space="preserve">, </w:t>
      </w:r>
      <w:r w:rsidR="00385B33" w:rsidRPr="007B0401">
        <w:rPr>
          <w:rFonts w:ascii="Times New Roman" w:hAnsi="Times New Roman" w:cs="Times New Roman"/>
        </w:rPr>
        <w:t>monitoring,</w:t>
      </w:r>
      <w:r w:rsidR="00061B28" w:rsidRPr="007B0401">
        <w:rPr>
          <w:rFonts w:ascii="Times New Roman" w:hAnsi="Times New Roman" w:cs="Times New Roman"/>
        </w:rPr>
        <w:t xml:space="preserve"> and advising </w:t>
      </w:r>
      <w:r w:rsidR="00AE0E20" w:rsidRPr="007B0401">
        <w:rPr>
          <w:rFonts w:ascii="Times New Roman" w:hAnsi="Times New Roman" w:cs="Times New Roman"/>
        </w:rPr>
        <w:t xml:space="preserve">the </w:t>
      </w:r>
      <w:r w:rsidR="00446A98" w:rsidRPr="007B0401">
        <w:rPr>
          <w:rFonts w:ascii="Times New Roman" w:hAnsi="Times New Roman" w:cs="Times New Roman"/>
        </w:rPr>
        <w:t xml:space="preserve">regulatory and financial </w:t>
      </w:r>
      <w:r w:rsidR="00AE0E20" w:rsidRPr="007B0401">
        <w:rPr>
          <w:rFonts w:ascii="Times New Roman" w:hAnsi="Times New Roman" w:cs="Times New Roman"/>
        </w:rPr>
        <w:t xml:space="preserve">operation of </w:t>
      </w:r>
      <w:proofErr w:type="gramStart"/>
      <w:r w:rsidR="00820776" w:rsidRPr="007B0401">
        <w:rPr>
          <w:rFonts w:ascii="Times New Roman" w:hAnsi="Times New Roman" w:cs="Times New Roman"/>
        </w:rPr>
        <w:t xml:space="preserve">the </w:t>
      </w:r>
      <w:r w:rsidR="00361551">
        <w:rPr>
          <w:rFonts w:ascii="Times New Roman" w:hAnsi="Times New Roman" w:cs="Times New Roman"/>
        </w:rPr>
        <w:t>a</w:t>
      </w:r>
      <w:proofErr w:type="gramEnd"/>
      <w:r w:rsidR="00361551">
        <w:rPr>
          <w:rFonts w:ascii="Times New Roman" w:hAnsi="Times New Roman" w:cs="Times New Roman"/>
        </w:rPr>
        <w:t xml:space="preserve"> Facility or </w:t>
      </w:r>
      <w:r w:rsidR="00202571">
        <w:rPr>
          <w:rFonts w:ascii="Times New Roman" w:hAnsi="Times New Roman" w:cs="Times New Roman"/>
        </w:rPr>
        <w:t xml:space="preserve">Shared </w:t>
      </w:r>
      <w:r w:rsidR="00CC26E3">
        <w:rPr>
          <w:rFonts w:ascii="Times New Roman" w:hAnsi="Times New Roman" w:cs="Times New Roman"/>
        </w:rPr>
        <w:t xml:space="preserve">Research </w:t>
      </w:r>
      <w:r w:rsidR="00202571">
        <w:rPr>
          <w:rFonts w:ascii="Times New Roman" w:hAnsi="Times New Roman" w:cs="Times New Roman"/>
        </w:rPr>
        <w:t>Facility</w:t>
      </w:r>
      <w:r w:rsidR="00361551">
        <w:rPr>
          <w:rFonts w:ascii="Times New Roman" w:hAnsi="Times New Roman" w:cs="Times New Roman"/>
        </w:rPr>
        <w:t>.</w:t>
      </w:r>
      <w:r w:rsidR="00D954B3" w:rsidRPr="007B0401">
        <w:rPr>
          <w:rFonts w:ascii="Times New Roman" w:hAnsi="Times New Roman" w:cs="Times New Roman"/>
        </w:rPr>
        <w:t xml:space="preserve"> </w:t>
      </w:r>
    </w:p>
    <w:p w14:paraId="12B86AD0" w14:textId="2A331CEE" w:rsidR="00324349" w:rsidRPr="007B0401" w:rsidRDefault="00324349" w:rsidP="008F6ED0">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w:t>
      </w:r>
      <w:r w:rsidR="00373E91">
        <w:rPr>
          <w:rFonts w:ascii="Times New Roman" w:hAnsi="Times New Roman" w:cs="Times New Roman"/>
        </w:rPr>
        <w:t xml:space="preserve">Facility </w:t>
      </w:r>
      <w:r w:rsidR="00733A5F" w:rsidRPr="007B0401">
        <w:rPr>
          <w:rFonts w:ascii="Times New Roman" w:hAnsi="Times New Roman" w:cs="Times New Roman"/>
        </w:rPr>
        <w:t>Oversight Committee"</w:t>
      </w:r>
      <w:r w:rsidR="00581BCB" w:rsidRPr="007B0401">
        <w:rPr>
          <w:rFonts w:ascii="Times New Roman" w:hAnsi="Times New Roman" w:cs="Times New Roman"/>
        </w:rPr>
        <w:t xml:space="preserve"> shall designate a group </w:t>
      </w:r>
      <w:r w:rsidR="0095047C" w:rsidRPr="007B0401">
        <w:rPr>
          <w:rFonts w:ascii="Times New Roman" w:hAnsi="Times New Roman" w:cs="Times New Roman"/>
        </w:rPr>
        <w:t xml:space="preserve">of </w:t>
      </w:r>
      <w:r w:rsidR="00D97BE3" w:rsidRPr="007B0401">
        <w:rPr>
          <w:rFonts w:ascii="Times New Roman" w:hAnsi="Times New Roman" w:cs="Times New Roman"/>
        </w:rPr>
        <w:t>Northeastern University F</w:t>
      </w:r>
      <w:r w:rsidR="0095047C" w:rsidRPr="007B0401">
        <w:rPr>
          <w:rFonts w:ascii="Times New Roman" w:hAnsi="Times New Roman" w:cs="Times New Roman"/>
        </w:rPr>
        <w:t>aculty</w:t>
      </w:r>
      <w:r w:rsidR="00AF7C2C" w:rsidRPr="007B0401">
        <w:rPr>
          <w:rFonts w:ascii="Times New Roman" w:hAnsi="Times New Roman" w:cs="Times New Roman"/>
        </w:rPr>
        <w:t xml:space="preserve"> that will monitor </w:t>
      </w:r>
      <w:r w:rsidR="00471565" w:rsidRPr="007B0401">
        <w:rPr>
          <w:rFonts w:ascii="Times New Roman" w:hAnsi="Times New Roman" w:cs="Times New Roman"/>
        </w:rPr>
        <w:t xml:space="preserve">and make recommendations for the </w:t>
      </w:r>
      <w:r w:rsidR="00B92C19" w:rsidRPr="007B0401">
        <w:rPr>
          <w:rFonts w:ascii="Times New Roman" w:hAnsi="Times New Roman" w:cs="Times New Roman"/>
        </w:rPr>
        <w:t xml:space="preserve">compliant </w:t>
      </w:r>
      <w:r w:rsidR="00471565" w:rsidRPr="007B0401">
        <w:rPr>
          <w:rFonts w:ascii="Times New Roman" w:hAnsi="Times New Roman" w:cs="Times New Roman"/>
        </w:rPr>
        <w:t>operation</w:t>
      </w:r>
      <w:r w:rsidR="00B92C19" w:rsidRPr="007B0401">
        <w:rPr>
          <w:rFonts w:ascii="Times New Roman" w:hAnsi="Times New Roman" w:cs="Times New Roman"/>
        </w:rPr>
        <w:t xml:space="preserve"> of</w:t>
      </w:r>
      <w:r w:rsidR="008B56ED" w:rsidRPr="007B0401">
        <w:rPr>
          <w:rFonts w:ascii="Times New Roman" w:hAnsi="Times New Roman" w:cs="Times New Roman"/>
        </w:rPr>
        <w:t>, oversight</w:t>
      </w:r>
      <w:r w:rsidR="00471565" w:rsidRPr="007B0401">
        <w:rPr>
          <w:rFonts w:ascii="Times New Roman" w:hAnsi="Times New Roman" w:cs="Times New Roman"/>
        </w:rPr>
        <w:t xml:space="preserve"> </w:t>
      </w:r>
      <w:r w:rsidR="00AE0E20" w:rsidRPr="007B0401">
        <w:rPr>
          <w:rFonts w:ascii="Times New Roman" w:hAnsi="Times New Roman" w:cs="Times New Roman"/>
        </w:rPr>
        <w:t xml:space="preserve">and maintenance </w:t>
      </w:r>
      <w:r w:rsidR="00CD11F4" w:rsidRPr="007B0401">
        <w:rPr>
          <w:rFonts w:ascii="Times New Roman" w:hAnsi="Times New Roman" w:cs="Times New Roman"/>
        </w:rPr>
        <w:t>of the</w:t>
      </w:r>
      <w:r w:rsidR="009F1020" w:rsidRPr="007B0401">
        <w:rPr>
          <w:rFonts w:ascii="Times New Roman" w:hAnsi="Times New Roman" w:cs="Times New Roman"/>
        </w:rPr>
        <w:t xml:space="preserve"> </w:t>
      </w:r>
      <w:r w:rsidR="00361551">
        <w:rPr>
          <w:rFonts w:ascii="Times New Roman" w:hAnsi="Times New Roman" w:cs="Times New Roman"/>
        </w:rPr>
        <w:t>Facility.</w:t>
      </w:r>
      <w:r w:rsidR="00471565" w:rsidRPr="007B0401">
        <w:rPr>
          <w:rFonts w:ascii="Times New Roman" w:hAnsi="Times New Roman" w:cs="Times New Roman"/>
        </w:rPr>
        <w:t xml:space="preserve"> </w:t>
      </w:r>
    </w:p>
    <w:p w14:paraId="30073F16" w14:textId="4C8CCCC0" w:rsidR="00441B07" w:rsidRPr="007B0401" w:rsidRDefault="00441B07" w:rsidP="008F6ED0">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w:t>
      </w:r>
      <w:r w:rsidR="004405B4">
        <w:rPr>
          <w:rFonts w:ascii="Times New Roman" w:hAnsi="Times New Roman" w:cs="Times New Roman"/>
        </w:rPr>
        <w:t>Shared Research Facility</w:t>
      </w:r>
      <w:r w:rsidRPr="007B0401">
        <w:rPr>
          <w:rFonts w:ascii="Times New Roman" w:hAnsi="Times New Roman" w:cs="Times New Roman"/>
        </w:rPr>
        <w:t xml:space="preserve"> Committee”</w:t>
      </w:r>
      <w:r w:rsidR="00C741B1" w:rsidRPr="007B0401">
        <w:rPr>
          <w:rFonts w:ascii="Times New Roman" w:hAnsi="Times New Roman" w:cs="Times New Roman"/>
        </w:rPr>
        <w:t xml:space="preserve">, hereafter </w:t>
      </w:r>
      <w:r w:rsidR="0099585B">
        <w:rPr>
          <w:rFonts w:ascii="Times New Roman" w:hAnsi="Times New Roman" w:cs="Times New Roman"/>
        </w:rPr>
        <w:t>SRF</w:t>
      </w:r>
      <w:r w:rsidR="00C741B1" w:rsidRPr="007B0401">
        <w:rPr>
          <w:rFonts w:ascii="Times New Roman" w:hAnsi="Times New Roman" w:cs="Times New Roman"/>
        </w:rPr>
        <w:t xml:space="preserve">C, </w:t>
      </w:r>
      <w:r w:rsidRPr="007B0401">
        <w:rPr>
          <w:rFonts w:ascii="Times New Roman" w:hAnsi="Times New Roman" w:cs="Times New Roman"/>
        </w:rPr>
        <w:t xml:space="preserve">shall designate a group of Northeastern University </w:t>
      </w:r>
      <w:r w:rsidR="00F62920" w:rsidRPr="007B0401">
        <w:rPr>
          <w:rFonts w:ascii="Times New Roman" w:hAnsi="Times New Roman" w:cs="Times New Roman"/>
        </w:rPr>
        <w:t xml:space="preserve">administrators and faculty reporting to the Senior Vice Provost for Research </w:t>
      </w:r>
      <w:r w:rsidR="00983DE1" w:rsidRPr="007B0401">
        <w:rPr>
          <w:rFonts w:ascii="Times New Roman" w:hAnsi="Times New Roman" w:cs="Times New Roman"/>
        </w:rPr>
        <w:t xml:space="preserve">(SVPR) </w:t>
      </w:r>
      <w:r w:rsidR="00F62920" w:rsidRPr="007B0401">
        <w:rPr>
          <w:rFonts w:ascii="Times New Roman" w:hAnsi="Times New Roman" w:cs="Times New Roman"/>
        </w:rPr>
        <w:t xml:space="preserve">that will monitor and make </w:t>
      </w:r>
      <w:r w:rsidR="00CA46F2" w:rsidRPr="007B0401">
        <w:rPr>
          <w:rFonts w:ascii="Times New Roman" w:hAnsi="Times New Roman" w:cs="Times New Roman"/>
        </w:rPr>
        <w:t xml:space="preserve">recommendations for the operation and maintenance of all University </w:t>
      </w:r>
      <w:r w:rsidR="001D02DF">
        <w:rPr>
          <w:rFonts w:ascii="Times New Roman" w:hAnsi="Times New Roman" w:cs="Times New Roman"/>
        </w:rPr>
        <w:t>Specialized Service Facilities</w:t>
      </w:r>
      <w:r w:rsidR="005E78F5">
        <w:rPr>
          <w:rFonts w:ascii="Times New Roman" w:hAnsi="Times New Roman" w:cs="Times New Roman"/>
        </w:rPr>
        <w:t xml:space="preserve"> and </w:t>
      </w:r>
      <w:r w:rsidR="00923FD8">
        <w:rPr>
          <w:rFonts w:ascii="Times New Roman" w:hAnsi="Times New Roman" w:cs="Times New Roman"/>
        </w:rPr>
        <w:t xml:space="preserve">Shared </w:t>
      </w:r>
      <w:r w:rsidR="001D02DF">
        <w:rPr>
          <w:rFonts w:ascii="Times New Roman" w:hAnsi="Times New Roman" w:cs="Times New Roman"/>
        </w:rPr>
        <w:t>Research</w:t>
      </w:r>
      <w:r w:rsidR="00923FD8">
        <w:rPr>
          <w:rFonts w:ascii="Times New Roman" w:hAnsi="Times New Roman" w:cs="Times New Roman"/>
        </w:rPr>
        <w:t xml:space="preserve"> </w:t>
      </w:r>
      <w:r w:rsidR="001D02DF">
        <w:rPr>
          <w:rFonts w:ascii="Times New Roman" w:hAnsi="Times New Roman" w:cs="Times New Roman"/>
        </w:rPr>
        <w:t>Facilities</w:t>
      </w:r>
      <w:r w:rsidR="00CA46F2" w:rsidRPr="007B0401">
        <w:rPr>
          <w:rFonts w:ascii="Times New Roman" w:hAnsi="Times New Roman" w:cs="Times New Roman"/>
        </w:rPr>
        <w:t>.</w:t>
      </w:r>
    </w:p>
    <w:p w14:paraId="47E65C18" w14:textId="2EF87390" w:rsidR="00733A5F" w:rsidRPr="007B0401" w:rsidRDefault="00733A5F" w:rsidP="008F6ED0">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w:t>
      </w:r>
      <w:r w:rsidR="00471565" w:rsidRPr="007B0401">
        <w:rPr>
          <w:rFonts w:ascii="Times New Roman" w:hAnsi="Times New Roman" w:cs="Times New Roman"/>
        </w:rPr>
        <w:t>Facility Staff</w:t>
      </w:r>
      <w:r w:rsidRPr="007B0401">
        <w:rPr>
          <w:rFonts w:ascii="Times New Roman" w:hAnsi="Times New Roman" w:cs="Times New Roman"/>
        </w:rPr>
        <w:t>”</w:t>
      </w:r>
      <w:r w:rsidR="0095047C" w:rsidRPr="007B0401">
        <w:rPr>
          <w:rFonts w:ascii="Times New Roman" w:hAnsi="Times New Roman" w:cs="Times New Roman"/>
        </w:rPr>
        <w:t xml:space="preserve"> shall </w:t>
      </w:r>
      <w:r w:rsidR="00821DCF" w:rsidRPr="007B0401">
        <w:rPr>
          <w:rFonts w:ascii="Times New Roman" w:hAnsi="Times New Roman" w:cs="Times New Roman"/>
        </w:rPr>
        <w:t xml:space="preserve">designate any </w:t>
      </w:r>
      <w:r w:rsidR="00E02419" w:rsidRPr="007B0401">
        <w:rPr>
          <w:rFonts w:ascii="Times New Roman" w:hAnsi="Times New Roman" w:cs="Times New Roman"/>
        </w:rPr>
        <w:t xml:space="preserve">staff employees </w:t>
      </w:r>
      <w:r w:rsidR="00320EFF" w:rsidRPr="007B0401">
        <w:rPr>
          <w:rFonts w:ascii="Times New Roman" w:hAnsi="Times New Roman" w:cs="Times New Roman"/>
        </w:rPr>
        <w:t xml:space="preserve">who are engaged in and compensated for effort to support, maintain, or operate the </w:t>
      </w:r>
      <w:r w:rsidR="00361551">
        <w:rPr>
          <w:rFonts w:ascii="Times New Roman" w:hAnsi="Times New Roman" w:cs="Times New Roman"/>
        </w:rPr>
        <w:t>Facility</w:t>
      </w:r>
      <w:r w:rsidR="3017063E" w:rsidRPr="007B0401">
        <w:rPr>
          <w:rFonts w:ascii="Times New Roman" w:hAnsi="Times New Roman" w:cs="Times New Roman"/>
        </w:rPr>
        <w:t xml:space="preserve">. </w:t>
      </w:r>
    </w:p>
    <w:p w14:paraId="50939E27" w14:textId="27E4050C" w:rsidR="002A6F55" w:rsidRPr="007B0401" w:rsidRDefault="002A6F55" w:rsidP="008F6ED0">
      <w:pPr>
        <w:pStyle w:val="ListParagraph"/>
        <w:numPr>
          <w:ilvl w:val="1"/>
          <w:numId w:val="1"/>
        </w:numPr>
        <w:spacing w:after="0" w:line="360" w:lineRule="auto"/>
        <w:ind w:left="792"/>
        <w:rPr>
          <w:rFonts w:ascii="Times New Roman" w:hAnsi="Times New Roman" w:cs="Times New Roman"/>
        </w:rPr>
      </w:pPr>
      <w:r w:rsidRPr="007B0401">
        <w:rPr>
          <w:rFonts w:ascii="Times New Roman" w:hAnsi="Times New Roman" w:cs="Times New Roman"/>
        </w:rPr>
        <w:t>“</w:t>
      </w:r>
      <w:r w:rsidR="00471565" w:rsidRPr="007B0401">
        <w:rPr>
          <w:rFonts w:ascii="Times New Roman" w:hAnsi="Times New Roman" w:cs="Times New Roman"/>
        </w:rPr>
        <w:t>User</w:t>
      </w:r>
      <w:r w:rsidRPr="007B0401">
        <w:rPr>
          <w:rFonts w:ascii="Times New Roman" w:hAnsi="Times New Roman" w:cs="Times New Roman"/>
        </w:rPr>
        <w:t>”</w:t>
      </w:r>
      <w:r w:rsidR="007752AE" w:rsidRPr="007B0401">
        <w:rPr>
          <w:rFonts w:ascii="Times New Roman" w:hAnsi="Times New Roman" w:cs="Times New Roman"/>
        </w:rPr>
        <w:t xml:space="preserve"> shall designate any person or entity </w:t>
      </w:r>
      <w:r w:rsidR="00AD4BEB" w:rsidRPr="007B0401">
        <w:rPr>
          <w:rFonts w:ascii="Times New Roman" w:hAnsi="Times New Roman" w:cs="Times New Roman"/>
        </w:rPr>
        <w:t xml:space="preserve">internal or external to Northeastern University </w:t>
      </w:r>
      <w:r w:rsidR="007752AE" w:rsidRPr="007B0401">
        <w:rPr>
          <w:rFonts w:ascii="Times New Roman" w:hAnsi="Times New Roman" w:cs="Times New Roman"/>
        </w:rPr>
        <w:t xml:space="preserve">who uses the equipment or services of </w:t>
      </w:r>
      <w:r w:rsidR="00361551">
        <w:rPr>
          <w:rFonts w:ascii="Times New Roman" w:hAnsi="Times New Roman" w:cs="Times New Roman"/>
        </w:rPr>
        <w:t xml:space="preserve">a Facility or </w:t>
      </w:r>
      <w:r w:rsidR="002D625B">
        <w:rPr>
          <w:rFonts w:ascii="Times New Roman" w:hAnsi="Times New Roman" w:cs="Times New Roman"/>
        </w:rPr>
        <w:t xml:space="preserve">Shared </w:t>
      </w:r>
      <w:r w:rsidR="00CC26E3">
        <w:rPr>
          <w:rFonts w:ascii="Times New Roman" w:hAnsi="Times New Roman" w:cs="Times New Roman"/>
        </w:rPr>
        <w:t xml:space="preserve">Research </w:t>
      </w:r>
      <w:r w:rsidR="002D625B">
        <w:rPr>
          <w:rFonts w:ascii="Times New Roman" w:hAnsi="Times New Roman" w:cs="Times New Roman"/>
        </w:rPr>
        <w:t>Facility</w:t>
      </w:r>
      <w:r w:rsidR="00AD4BEB" w:rsidRPr="007B0401">
        <w:rPr>
          <w:rFonts w:ascii="Times New Roman" w:hAnsi="Times New Roman" w:cs="Times New Roman"/>
        </w:rPr>
        <w:t xml:space="preserve"> on a fee-for-service basis.</w:t>
      </w:r>
    </w:p>
    <w:p w14:paraId="0A9CEA74" w14:textId="0884451D" w:rsidR="00C462E9" w:rsidRPr="007B0401" w:rsidRDefault="007E53C7" w:rsidP="008F6ED0">
      <w:pPr>
        <w:pStyle w:val="ListParagraph"/>
        <w:numPr>
          <w:ilvl w:val="1"/>
          <w:numId w:val="1"/>
        </w:numPr>
        <w:spacing w:after="0" w:line="360" w:lineRule="auto"/>
        <w:ind w:left="792"/>
        <w:rPr>
          <w:rFonts w:ascii="Times New Roman" w:hAnsi="Times New Roman" w:cs="Times New Roman"/>
          <w:bCs/>
        </w:rPr>
      </w:pPr>
      <w:r w:rsidRPr="007B0401">
        <w:rPr>
          <w:rFonts w:ascii="Times New Roman" w:hAnsi="Times New Roman" w:cs="Times New Roman"/>
        </w:rPr>
        <w:t>“Investor” shall designate any entity</w:t>
      </w:r>
      <w:r w:rsidR="00E02B30" w:rsidRPr="007B0401">
        <w:rPr>
          <w:rFonts w:ascii="Times New Roman" w:hAnsi="Times New Roman" w:cs="Times New Roman"/>
        </w:rPr>
        <w:t xml:space="preserve">, most typically the Lead </w:t>
      </w:r>
      <w:r w:rsidR="00DC5528" w:rsidRPr="007B0401">
        <w:rPr>
          <w:rFonts w:ascii="Times New Roman" w:hAnsi="Times New Roman" w:cs="Times New Roman"/>
        </w:rPr>
        <w:t>College</w:t>
      </w:r>
      <w:r w:rsidR="00B63D85">
        <w:rPr>
          <w:rFonts w:ascii="Times New Roman" w:hAnsi="Times New Roman" w:cs="Times New Roman"/>
        </w:rPr>
        <w:t>(s)</w:t>
      </w:r>
      <w:r w:rsidR="004A1220">
        <w:rPr>
          <w:rFonts w:ascii="Times New Roman" w:hAnsi="Times New Roman" w:cs="Times New Roman"/>
        </w:rPr>
        <w:t>,</w:t>
      </w:r>
      <w:r w:rsidR="00DC5528" w:rsidRPr="007B0401">
        <w:rPr>
          <w:rFonts w:ascii="Times New Roman" w:hAnsi="Times New Roman" w:cs="Times New Roman"/>
        </w:rPr>
        <w:t xml:space="preserve"> Institute</w:t>
      </w:r>
      <w:r w:rsidR="00B63D85">
        <w:rPr>
          <w:rFonts w:ascii="Times New Roman" w:hAnsi="Times New Roman" w:cs="Times New Roman"/>
        </w:rPr>
        <w:t>(s)</w:t>
      </w:r>
      <w:r w:rsidR="00E02B30" w:rsidRPr="007B0401">
        <w:rPr>
          <w:rFonts w:ascii="Times New Roman" w:hAnsi="Times New Roman" w:cs="Times New Roman"/>
        </w:rPr>
        <w:t>,</w:t>
      </w:r>
      <w:r w:rsidRPr="007B0401">
        <w:rPr>
          <w:rFonts w:ascii="Times New Roman" w:hAnsi="Times New Roman" w:cs="Times New Roman"/>
        </w:rPr>
        <w:t xml:space="preserve"> </w:t>
      </w:r>
      <w:r w:rsidR="004A1220">
        <w:rPr>
          <w:rFonts w:ascii="Times New Roman" w:hAnsi="Times New Roman" w:cs="Times New Roman"/>
        </w:rPr>
        <w:t xml:space="preserve">or Department(s) </w:t>
      </w:r>
      <w:r w:rsidR="004259F5" w:rsidRPr="007B0401">
        <w:rPr>
          <w:rFonts w:ascii="Times New Roman" w:hAnsi="Times New Roman" w:cs="Times New Roman"/>
        </w:rPr>
        <w:t xml:space="preserve">that </w:t>
      </w:r>
      <w:r w:rsidR="001D02DF">
        <w:rPr>
          <w:rFonts w:ascii="Times New Roman" w:hAnsi="Times New Roman" w:cs="Times New Roman"/>
        </w:rPr>
        <w:t>co</w:t>
      </w:r>
      <w:r w:rsidR="004A1220" w:rsidRPr="007B0401">
        <w:rPr>
          <w:rFonts w:ascii="Times New Roman" w:hAnsi="Times New Roman" w:cs="Times New Roman"/>
        </w:rPr>
        <w:t xml:space="preserve">ntributes </w:t>
      </w:r>
      <w:r w:rsidR="004259F5" w:rsidRPr="007B0401">
        <w:rPr>
          <w:rFonts w:ascii="Times New Roman" w:hAnsi="Times New Roman" w:cs="Times New Roman"/>
        </w:rPr>
        <w:t>support</w:t>
      </w:r>
      <w:r w:rsidR="00FD594B" w:rsidRPr="007B0401">
        <w:rPr>
          <w:rFonts w:ascii="Times New Roman" w:hAnsi="Times New Roman" w:cs="Times New Roman"/>
        </w:rPr>
        <w:t xml:space="preserve"> to</w:t>
      </w:r>
      <w:r w:rsidR="004259F5" w:rsidRPr="007B0401">
        <w:rPr>
          <w:rFonts w:ascii="Times New Roman" w:hAnsi="Times New Roman" w:cs="Times New Roman"/>
        </w:rPr>
        <w:t xml:space="preserve"> the </w:t>
      </w:r>
      <w:r w:rsidR="00B63D85">
        <w:rPr>
          <w:rFonts w:ascii="Times New Roman" w:hAnsi="Times New Roman" w:cs="Times New Roman"/>
          <w:bCs/>
        </w:rPr>
        <w:t>Facility</w:t>
      </w:r>
      <w:r w:rsidR="00CC26E3">
        <w:rPr>
          <w:rFonts w:ascii="Times New Roman" w:hAnsi="Times New Roman" w:cs="Times New Roman"/>
          <w:bCs/>
        </w:rPr>
        <w:t xml:space="preserve"> or </w:t>
      </w:r>
      <w:r w:rsidR="00F1140F">
        <w:rPr>
          <w:rFonts w:ascii="Times New Roman" w:hAnsi="Times New Roman" w:cs="Times New Roman"/>
          <w:bCs/>
        </w:rPr>
        <w:t>Shared Research Facility</w:t>
      </w:r>
      <w:r w:rsidR="00B63D85" w:rsidRPr="007B0401">
        <w:rPr>
          <w:rFonts w:ascii="Times New Roman" w:hAnsi="Times New Roman" w:cs="Times New Roman"/>
          <w:bCs/>
        </w:rPr>
        <w:t xml:space="preserve"> </w:t>
      </w:r>
      <w:r w:rsidR="002A585F">
        <w:rPr>
          <w:rFonts w:ascii="Times New Roman" w:hAnsi="Times New Roman" w:cs="Times New Roman"/>
          <w:bCs/>
        </w:rPr>
        <w:t xml:space="preserve">either </w:t>
      </w:r>
      <w:r w:rsidR="004259F5" w:rsidRPr="007B0401">
        <w:rPr>
          <w:rFonts w:ascii="Times New Roman" w:hAnsi="Times New Roman" w:cs="Times New Roman"/>
          <w:bCs/>
        </w:rPr>
        <w:t>financially or in-kind.</w:t>
      </w:r>
      <w:r w:rsidR="00CB767E" w:rsidRPr="007B0401">
        <w:rPr>
          <w:rFonts w:ascii="Times New Roman" w:hAnsi="Times New Roman" w:cs="Times New Roman"/>
          <w:bCs/>
        </w:rPr>
        <w:t xml:space="preserve">  Ideally, Facilities </w:t>
      </w:r>
      <w:r w:rsidR="00CC26E3">
        <w:rPr>
          <w:rFonts w:ascii="Times New Roman" w:hAnsi="Times New Roman" w:cs="Times New Roman"/>
          <w:bCs/>
        </w:rPr>
        <w:t xml:space="preserve">and </w:t>
      </w:r>
      <w:r w:rsidR="00F1140F">
        <w:rPr>
          <w:rFonts w:ascii="Times New Roman" w:hAnsi="Times New Roman" w:cs="Times New Roman"/>
          <w:bCs/>
        </w:rPr>
        <w:t xml:space="preserve">Shared </w:t>
      </w:r>
      <w:r w:rsidR="00CC26E3">
        <w:rPr>
          <w:rFonts w:ascii="Times New Roman" w:hAnsi="Times New Roman" w:cs="Times New Roman"/>
          <w:bCs/>
        </w:rPr>
        <w:t xml:space="preserve">Research </w:t>
      </w:r>
      <w:r w:rsidR="00F1140F">
        <w:rPr>
          <w:rFonts w:ascii="Times New Roman" w:hAnsi="Times New Roman" w:cs="Times New Roman"/>
          <w:bCs/>
        </w:rPr>
        <w:t>Facilities</w:t>
      </w:r>
      <w:r w:rsidR="00632E03">
        <w:rPr>
          <w:rFonts w:ascii="Times New Roman" w:hAnsi="Times New Roman" w:cs="Times New Roman"/>
          <w:bCs/>
        </w:rPr>
        <w:t xml:space="preserve"> </w:t>
      </w:r>
      <w:r w:rsidR="00CB767E" w:rsidRPr="007B0401">
        <w:rPr>
          <w:rFonts w:ascii="Times New Roman" w:hAnsi="Times New Roman" w:cs="Times New Roman"/>
          <w:bCs/>
        </w:rPr>
        <w:t xml:space="preserve">will be self-supporting however, it is recognized that </w:t>
      </w:r>
      <w:r w:rsidR="00632E03">
        <w:rPr>
          <w:rFonts w:ascii="Times New Roman" w:hAnsi="Times New Roman" w:cs="Times New Roman"/>
          <w:bCs/>
        </w:rPr>
        <w:t>they</w:t>
      </w:r>
      <w:r w:rsidR="00632E03" w:rsidRPr="007B0401">
        <w:rPr>
          <w:rFonts w:ascii="Times New Roman" w:hAnsi="Times New Roman" w:cs="Times New Roman"/>
          <w:bCs/>
        </w:rPr>
        <w:t xml:space="preserve"> </w:t>
      </w:r>
      <w:r w:rsidR="00CB767E" w:rsidRPr="007B0401">
        <w:rPr>
          <w:rFonts w:ascii="Times New Roman" w:hAnsi="Times New Roman" w:cs="Times New Roman"/>
          <w:bCs/>
        </w:rPr>
        <w:t>may require Investor support to recoup a portion of operational costs not recovered from user fees.</w:t>
      </w:r>
    </w:p>
    <w:p w14:paraId="530E437D" w14:textId="77777777" w:rsidR="00733A5F" w:rsidRPr="007B0401" w:rsidRDefault="00733A5F" w:rsidP="008F6ED0">
      <w:pPr>
        <w:pStyle w:val="ListParagraph"/>
        <w:numPr>
          <w:ilvl w:val="0"/>
          <w:numId w:val="1"/>
        </w:numPr>
        <w:spacing w:after="0" w:line="360" w:lineRule="auto"/>
        <w:rPr>
          <w:rFonts w:ascii="Times New Roman" w:hAnsi="Times New Roman" w:cs="Times New Roman"/>
          <w:b/>
        </w:rPr>
      </w:pPr>
      <w:r w:rsidRPr="007B0401">
        <w:rPr>
          <w:rFonts w:ascii="Times New Roman" w:hAnsi="Times New Roman" w:cs="Times New Roman"/>
          <w:b/>
        </w:rPr>
        <w:t>Organization</w:t>
      </w:r>
    </w:p>
    <w:p w14:paraId="653FE760" w14:textId="16FF9803" w:rsidR="00733A5F" w:rsidRPr="007B0401" w:rsidRDefault="00820776" w:rsidP="006B1BB7">
      <w:pPr>
        <w:pStyle w:val="ListParagraph"/>
        <w:numPr>
          <w:ilvl w:val="1"/>
          <w:numId w:val="1"/>
        </w:numPr>
        <w:spacing w:after="0" w:line="360" w:lineRule="auto"/>
        <w:rPr>
          <w:rFonts w:ascii="Times New Roman" w:hAnsi="Times New Roman" w:cs="Times New Roman"/>
          <w:bCs/>
        </w:rPr>
      </w:pPr>
      <w:r w:rsidRPr="007B0401">
        <w:rPr>
          <w:rFonts w:ascii="Times New Roman" w:hAnsi="Times New Roman" w:cs="Times New Roman"/>
          <w:bCs/>
          <w:shd w:val="clear" w:color="auto" w:fill="FFFF00"/>
        </w:rPr>
        <w:t xml:space="preserve"> </w:t>
      </w:r>
      <w:r w:rsidR="00A176DD" w:rsidRPr="007B0401">
        <w:rPr>
          <w:rFonts w:ascii="Times New Roman" w:hAnsi="Times New Roman" w:cs="Times New Roman"/>
          <w:bCs/>
          <w:shd w:val="clear" w:color="auto" w:fill="FFFF00"/>
        </w:rPr>
        <w:t>&lt;&lt;</w:t>
      </w:r>
      <w:r w:rsidR="00632E03">
        <w:rPr>
          <w:rFonts w:ascii="Times New Roman" w:hAnsi="Times New Roman" w:cs="Times New Roman"/>
          <w:bCs/>
          <w:shd w:val="clear" w:color="auto" w:fill="FFFF00"/>
        </w:rPr>
        <w:t>Facility</w:t>
      </w:r>
      <w:r w:rsidR="00632E03" w:rsidRPr="007B0401">
        <w:rPr>
          <w:rFonts w:ascii="Times New Roman" w:hAnsi="Times New Roman" w:cs="Times New Roman"/>
          <w:bCs/>
          <w:shd w:val="clear" w:color="auto" w:fill="FFFF00"/>
        </w:rPr>
        <w:t xml:space="preserve"> </w:t>
      </w:r>
      <w:r w:rsidR="006109C4" w:rsidRPr="007B0401">
        <w:rPr>
          <w:rFonts w:ascii="Times New Roman" w:hAnsi="Times New Roman" w:cs="Times New Roman"/>
          <w:bCs/>
          <w:shd w:val="clear" w:color="auto" w:fill="FFFF00"/>
        </w:rPr>
        <w:t>Director</w:t>
      </w:r>
      <w:r w:rsidR="00277F47" w:rsidRPr="007B0401">
        <w:rPr>
          <w:rFonts w:ascii="Times New Roman" w:hAnsi="Times New Roman" w:cs="Times New Roman"/>
          <w:bCs/>
          <w:shd w:val="clear" w:color="auto" w:fill="FFFF00"/>
        </w:rPr>
        <w:t xml:space="preserve"> Name</w:t>
      </w:r>
      <w:r w:rsidR="00A176DD" w:rsidRPr="007B0401">
        <w:rPr>
          <w:rFonts w:ascii="Times New Roman" w:hAnsi="Times New Roman" w:cs="Times New Roman"/>
          <w:bCs/>
          <w:shd w:val="clear" w:color="auto" w:fill="FFFF00"/>
        </w:rPr>
        <w:t>&gt;&gt;</w:t>
      </w:r>
      <w:r w:rsidR="00517FD0" w:rsidRPr="007B0401">
        <w:rPr>
          <w:rFonts w:ascii="Times New Roman" w:hAnsi="Times New Roman" w:cs="Times New Roman"/>
          <w:bCs/>
        </w:rPr>
        <w:t xml:space="preserve"> </w:t>
      </w:r>
      <w:r w:rsidR="00BD7DC0" w:rsidRPr="007B0401">
        <w:rPr>
          <w:rFonts w:ascii="Times New Roman" w:hAnsi="Times New Roman" w:cs="Times New Roman"/>
          <w:bCs/>
        </w:rPr>
        <w:t xml:space="preserve">is hereby </w:t>
      </w:r>
      <w:r w:rsidR="00517FD0" w:rsidRPr="007B0401">
        <w:rPr>
          <w:rFonts w:ascii="Times New Roman" w:hAnsi="Times New Roman" w:cs="Times New Roman"/>
          <w:bCs/>
        </w:rPr>
        <w:t xml:space="preserve">appointed as </w:t>
      </w:r>
      <w:r w:rsidR="00BD7DC0" w:rsidRPr="007B0401">
        <w:rPr>
          <w:rFonts w:ascii="Times New Roman" w:hAnsi="Times New Roman" w:cs="Times New Roman"/>
          <w:bCs/>
        </w:rPr>
        <w:t>the</w:t>
      </w:r>
      <w:r w:rsidR="00517FD0" w:rsidRPr="007B0401">
        <w:rPr>
          <w:rFonts w:ascii="Times New Roman" w:hAnsi="Times New Roman" w:cs="Times New Roman"/>
          <w:bCs/>
        </w:rPr>
        <w:t xml:space="preserve"> </w:t>
      </w:r>
      <w:r w:rsidR="006109C4" w:rsidRPr="007B0401">
        <w:rPr>
          <w:rFonts w:ascii="Times New Roman" w:hAnsi="Times New Roman" w:cs="Times New Roman"/>
          <w:bCs/>
        </w:rPr>
        <w:t>Director</w:t>
      </w:r>
      <w:r w:rsidR="00BD7DC0" w:rsidRPr="007B0401">
        <w:rPr>
          <w:rFonts w:ascii="Times New Roman" w:hAnsi="Times New Roman" w:cs="Times New Roman"/>
          <w:bCs/>
        </w:rPr>
        <w:t xml:space="preserve"> of </w:t>
      </w:r>
      <w:r w:rsidR="0033769B" w:rsidRPr="007B0401">
        <w:rPr>
          <w:rFonts w:ascii="Times New Roman" w:hAnsi="Times New Roman" w:cs="Times New Roman"/>
          <w:bCs/>
        </w:rPr>
        <w:t xml:space="preserve">the </w:t>
      </w:r>
      <w:r w:rsidR="00632E03">
        <w:rPr>
          <w:rFonts w:ascii="Times New Roman" w:hAnsi="Times New Roman" w:cs="Times New Roman"/>
          <w:bCs/>
        </w:rPr>
        <w:t xml:space="preserve">Specialized Service OR </w:t>
      </w:r>
      <w:r w:rsidR="00976896">
        <w:rPr>
          <w:rFonts w:ascii="Times New Roman" w:hAnsi="Times New Roman" w:cs="Times New Roman"/>
          <w:bCs/>
        </w:rPr>
        <w:t xml:space="preserve">Shared </w:t>
      </w:r>
      <w:r w:rsidR="00632E03">
        <w:rPr>
          <w:rFonts w:ascii="Times New Roman" w:hAnsi="Times New Roman" w:cs="Times New Roman"/>
          <w:bCs/>
        </w:rPr>
        <w:t>Research Facility</w:t>
      </w:r>
      <w:r w:rsidR="00C462E9" w:rsidRPr="007B0401">
        <w:rPr>
          <w:rFonts w:ascii="Times New Roman" w:hAnsi="Times New Roman" w:cs="Times New Roman"/>
          <w:bCs/>
        </w:rPr>
        <w:t xml:space="preserve">, </w:t>
      </w:r>
      <w:r w:rsidR="006B1BB7" w:rsidRPr="007B0401">
        <w:rPr>
          <w:rFonts w:ascii="Times New Roman" w:hAnsi="Times New Roman" w:cs="Times New Roman"/>
          <w:bCs/>
        </w:rPr>
        <w:t>and</w:t>
      </w:r>
      <w:r w:rsidR="009C74C3" w:rsidRPr="007B0401">
        <w:rPr>
          <w:rFonts w:ascii="Times New Roman" w:hAnsi="Times New Roman" w:cs="Times New Roman"/>
          <w:bCs/>
        </w:rPr>
        <w:t xml:space="preserve"> shall </w:t>
      </w:r>
      <w:r w:rsidR="006278A1" w:rsidRPr="007B0401">
        <w:rPr>
          <w:rFonts w:ascii="Times New Roman" w:hAnsi="Times New Roman" w:cs="Times New Roman"/>
          <w:bCs/>
        </w:rPr>
        <w:t>report directly to</w:t>
      </w:r>
      <w:r w:rsidR="006C5C11" w:rsidRPr="007B0401">
        <w:rPr>
          <w:rFonts w:ascii="Times New Roman" w:hAnsi="Times New Roman" w:cs="Times New Roman"/>
          <w:bCs/>
        </w:rPr>
        <w:t xml:space="preserve"> the</w:t>
      </w:r>
      <w:r w:rsidR="006278A1" w:rsidRPr="007B0401">
        <w:rPr>
          <w:rFonts w:ascii="Times New Roman" w:hAnsi="Times New Roman" w:cs="Times New Roman"/>
          <w:bCs/>
        </w:rPr>
        <w:t xml:space="preserve"> </w:t>
      </w:r>
      <w:r w:rsidR="00A176DD" w:rsidRPr="007B0401">
        <w:rPr>
          <w:rFonts w:ascii="Times New Roman" w:hAnsi="Times New Roman" w:cs="Times New Roman"/>
          <w:bCs/>
          <w:highlight w:val="yellow"/>
        </w:rPr>
        <w:t>&lt;&lt;</w:t>
      </w:r>
      <w:r w:rsidR="006278A1" w:rsidRPr="007B0401">
        <w:rPr>
          <w:rFonts w:ascii="Times New Roman" w:hAnsi="Times New Roman" w:cs="Times New Roman"/>
          <w:bCs/>
          <w:highlight w:val="yellow"/>
        </w:rPr>
        <w:t xml:space="preserve">SVPR, Dean of </w:t>
      </w:r>
      <w:r w:rsidR="006C5C11" w:rsidRPr="007B0401">
        <w:rPr>
          <w:rFonts w:ascii="Times New Roman" w:hAnsi="Times New Roman" w:cs="Times New Roman"/>
          <w:bCs/>
          <w:highlight w:val="yellow"/>
        </w:rPr>
        <w:t>(College), Director of (Institute)</w:t>
      </w:r>
      <w:r w:rsidR="00C846E3" w:rsidRPr="007B0401">
        <w:rPr>
          <w:rFonts w:ascii="Times New Roman" w:hAnsi="Times New Roman" w:cs="Times New Roman"/>
          <w:bCs/>
          <w:highlight w:val="yellow"/>
        </w:rPr>
        <w:t>, Chair of (Department)</w:t>
      </w:r>
      <w:r w:rsidR="00A176DD" w:rsidRPr="007B0401">
        <w:rPr>
          <w:rFonts w:ascii="Times New Roman" w:hAnsi="Times New Roman" w:cs="Times New Roman"/>
          <w:bCs/>
          <w:highlight w:val="yellow"/>
        </w:rPr>
        <w:t>&gt;&gt;</w:t>
      </w:r>
      <w:r w:rsidR="008D5977" w:rsidRPr="007B0401">
        <w:rPr>
          <w:rFonts w:ascii="Times New Roman" w:hAnsi="Times New Roman" w:cs="Times New Roman"/>
          <w:bCs/>
        </w:rPr>
        <w:t>.</w:t>
      </w:r>
    </w:p>
    <w:p w14:paraId="1F7A3483" w14:textId="26A03B27" w:rsidR="00930401" w:rsidRPr="007B0401" w:rsidRDefault="006D63C2" w:rsidP="008F6ED0">
      <w:pPr>
        <w:pStyle w:val="ListParagraph"/>
        <w:numPr>
          <w:ilvl w:val="1"/>
          <w:numId w:val="1"/>
        </w:numPr>
        <w:spacing w:after="0" w:line="360" w:lineRule="auto"/>
        <w:rPr>
          <w:rFonts w:ascii="Times New Roman" w:hAnsi="Times New Roman" w:cs="Times New Roman"/>
          <w:bCs/>
        </w:rPr>
      </w:pPr>
      <w:r w:rsidRPr="007B0401">
        <w:rPr>
          <w:rFonts w:ascii="Times New Roman" w:hAnsi="Times New Roman" w:cs="Times New Roman"/>
          <w:bCs/>
        </w:rPr>
        <w:t>(</w:t>
      </w:r>
      <w:proofErr w:type="gramStart"/>
      <w:r w:rsidRPr="007B0401">
        <w:rPr>
          <w:rFonts w:ascii="Times New Roman" w:hAnsi="Times New Roman" w:cs="Times New Roman"/>
          <w:bCs/>
        </w:rPr>
        <w:t>include</w:t>
      </w:r>
      <w:proofErr w:type="gramEnd"/>
      <w:r w:rsidRPr="007B0401">
        <w:rPr>
          <w:rFonts w:ascii="Times New Roman" w:hAnsi="Times New Roman" w:cs="Times New Roman"/>
          <w:bCs/>
        </w:rPr>
        <w:t xml:space="preserve"> as appropriate)</w:t>
      </w:r>
      <w:r w:rsidR="0029262F" w:rsidRPr="007B0401">
        <w:rPr>
          <w:rFonts w:ascii="Times New Roman" w:hAnsi="Times New Roman" w:cs="Times New Roman"/>
          <w:bCs/>
        </w:rPr>
        <w:t xml:space="preserve"> </w:t>
      </w:r>
      <w:r w:rsidR="00A176DD" w:rsidRPr="007B0401">
        <w:rPr>
          <w:rFonts w:ascii="Times New Roman" w:hAnsi="Times New Roman" w:cs="Times New Roman"/>
          <w:bCs/>
          <w:highlight w:val="yellow"/>
        </w:rPr>
        <w:t>&lt;&lt;</w:t>
      </w:r>
      <w:r w:rsidRPr="007B0401">
        <w:rPr>
          <w:rFonts w:ascii="Times New Roman" w:hAnsi="Times New Roman" w:cs="Times New Roman"/>
          <w:bCs/>
          <w:highlight w:val="yellow"/>
        </w:rPr>
        <w:t>Technical Director Name</w:t>
      </w:r>
      <w:r w:rsidR="00A176DD" w:rsidRPr="007B0401">
        <w:rPr>
          <w:rFonts w:ascii="Times New Roman" w:hAnsi="Times New Roman" w:cs="Times New Roman"/>
          <w:bCs/>
          <w:highlight w:val="yellow"/>
        </w:rPr>
        <w:t>&gt;&gt;</w:t>
      </w:r>
      <w:r w:rsidRPr="007B0401">
        <w:rPr>
          <w:rFonts w:ascii="Times New Roman" w:hAnsi="Times New Roman" w:cs="Times New Roman"/>
          <w:bCs/>
        </w:rPr>
        <w:t xml:space="preserve"> is hereby appointed as the Technical Director of the </w:t>
      </w:r>
      <w:r w:rsidR="00632E03">
        <w:rPr>
          <w:rFonts w:ascii="Times New Roman" w:hAnsi="Times New Roman" w:cs="Times New Roman"/>
          <w:bCs/>
        </w:rPr>
        <w:t>Facility</w:t>
      </w:r>
      <w:r w:rsidR="00632E03" w:rsidRPr="007B0401">
        <w:rPr>
          <w:rFonts w:ascii="Times New Roman" w:hAnsi="Times New Roman" w:cs="Times New Roman"/>
          <w:bCs/>
        </w:rPr>
        <w:t xml:space="preserve"> </w:t>
      </w:r>
      <w:r w:rsidR="006B1BB7" w:rsidRPr="007B0401">
        <w:rPr>
          <w:rFonts w:ascii="Times New Roman" w:hAnsi="Times New Roman" w:cs="Times New Roman"/>
          <w:bCs/>
        </w:rPr>
        <w:t xml:space="preserve">and shall report </w:t>
      </w:r>
      <w:r w:rsidR="00E92957" w:rsidRPr="007B0401">
        <w:rPr>
          <w:rFonts w:ascii="Times New Roman" w:hAnsi="Times New Roman" w:cs="Times New Roman"/>
          <w:bCs/>
        </w:rPr>
        <w:t xml:space="preserve">directly to the </w:t>
      </w:r>
      <w:r w:rsidR="00632E03">
        <w:rPr>
          <w:rFonts w:ascii="Times New Roman" w:hAnsi="Times New Roman" w:cs="Times New Roman"/>
          <w:bCs/>
        </w:rPr>
        <w:t>Facility</w:t>
      </w:r>
      <w:r w:rsidR="00632E03" w:rsidRPr="007B0401">
        <w:rPr>
          <w:rFonts w:ascii="Times New Roman" w:hAnsi="Times New Roman" w:cs="Times New Roman"/>
          <w:bCs/>
        </w:rPr>
        <w:t xml:space="preserve"> </w:t>
      </w:r>
      <w:r w:rsidR="006109C4" w:rsidRPr="007B0401">
        <w:rPr>
          <w:rFonts w:ascii="Times New Roman" w:hAnsi="Times New Roman" w:cs="Times New Roman"/>
          <w:bCs/>
        </w:rPr>
        <w:t>Director</w:t>
      </w:r>
      <w:r w:rsidR="00E92957" w:rsidRPr="007B0401">
        <w:rPr>
          <w:rFonts w:ascii="Times New Roman" w:hAnsi="Times New Roman" w:cs="Times New Roman"/>
          <w:bCs/>
        </w:rPr>
        <w:t>.</w:t>
      </w:r>
      <w:r w:rsidR="002B7AF7" w:rsidRPr="007B0401">
        <w:rPr>
          <w:rFonts w:ascii="Times New Roman" w:hAnsi="Times New Roman" w:cs="Times New Roman"/>
          <w:bCs/>
        </w:rPr>
        <w:t xml:space="preserve"> </w:t>
      </w:r>
      <w:r w:rsidR="00AA5733" w:rsidRPr="007B0401">
        <w:rPr>
          <w:rFonts w:ascii="Times New Roman" w:hAnsi="Times New Roman" w:cs="Times New Roman"/>
          <w:bCs/>
        </w:rPr>
        <w:t xml:space="preserve">In the absence of a Technical Director, the </w:t>
      </w:r>
      <w:r w:rsidR="00632E03">
        <w:rPr>
          <w:rFonts w:ascii="Times New Roman" w:hAnsi="Times New Roman" w:cs="Times New Roman"/>
          <w:bCs/>
        </w:rPr>
        <w:t>Facility</w:t>
      </w:r>
      <w:r w:rsidR="00632E03" w:rsidRPr="007B0401">
        <w:rPr>
          <w:rFonts w:ascii="Times New Roman" w:hAnsi="Times New Roman" w:cs="Times New Roman"/>
          <w:bCs/>
        </w:rPr>
        <w:t xml:space="preserve"> </w:t>
      </w:r>
      <w:r w:rsidR="006109C4" w:rsidRPr="007B0401">
        <w:rPr>
          <w:rFonts w:ascii="Times New Roman" w:hAnsi="Times New Roman" w:cs="Times New Roman"/>
          <w:bCs/>
        </w:rPr>
        <w:t>Director</w:t>
      </w:r>
      <w:r w:rsidR="00AA5733" w:rsidRPr="007B0401">
        <w:rPr>
          <w:rFonts w:ascii="Times New Roman" w:hAnsi="Times New Roman" w:cs="Times New Roman"/>
          <w:bCs/>
        </w:rPr>
        <w:t xml:space="preserve"> shall ful</w:t>
      </w:r>
      <w:r w:rsidR="00C822B4" w:rsidRPr="007B0401">
        <w:rPr>
          <w:rFonts w:ascii="Times New Roman" w:hAnsi="Times New Roman" w:cs="Times New Roman"/>
          <w:bCs/>
        </w:rPr>
        <w:t>fill that role.</w:t>
      </w:r>
    </w:p>
    <w:p w14:paraId="09B4CAE2" w14:textId="6C0A0BBA" w:rsidR="00642631" w:rsidRPr="007B0401" w:rsidRDefault="00A176DD" w:rsidP="008F6ED0">
      <w:pPr>
        <w:pStyle w:val="ListParagraph"/>
        <w:numPr>
          <w:ilvl w:val="1"/>
          <w:numId w:val="1"/>
        </w:numPr>
        <w:spacing w:after="0" w:line="360" w:lineRule="auto"/>
        <w:rPr>
          <w:rFonts w:ascii="Times New Roman" w:hAnsi="Times New Roman" w:cs="Times New Roman"/>
          <w:bCs/>
        </w:rPr>
      </w:pPr>
      <w:r w:rsidRPr="007B0401">
        <w:rPr>
          <w:rFonts w:ascii="Times New Roman" w:hAnsi="Times New Roman" w:cs="Times New Roman"/>
          <w:bCs/>
          <w:highlight w:val="yellow"/>
        </w:rPr>
        <w:t>&lt;&lt;</w:t>
      </w:r>
      <w:r w:rsidR="00CE7627" w:rsidRPr="007B0401">
        <w:rPr>
          <w:rFonts w:ascii="Times New Roman" w:hAnsi="Times New Roman" w:cs="Times New Roman"/>
          <w:bCs/>
          <w:highlight w:val="yellow"/>
        </w:rPr>
        <w:t xml:space="preserve">Budget Manager </w:t>
      </w:r>
      <w:r w:rsidR="00642631" w:rsidRPr="007B0401">
        <w:rPr>
          <w:rFonts w:ascii="Times New Roman" w:hAnsi="Times New Roman" w:cs="Times New Roman"/>
          <w:bCs/>
          <w:highlight w:val="yellow"/>
        </w:rPr>
        <w:t>Name</w:t>
      </w:r>
      <w:r w:rsidRPr="007B0401">
        <w:rPr>
          <w:rFonts w:ascii="Times New Roman" w:hAnsi="Times New Roman" w:cs="Times New Roman"/>
          <w:bCs/>
          <w:highlight w:val="yellow"/>
        </w:rPr>
        <w:t>&gt;&gt;</w:t>
      </w:r>
      <w:r w:rsidR="00642631" w:rsidRPr="007B0401">
        <w:rPr>
          <w:rFonts w:ascii="Times New Roman" w:hAnsi="Times New Roman" w:cs="Times New Roman"/>
          <w:bCs/>
        </w:rPr>
        <w:t xml:space="preserve"> shall </w:t>
      </w:r>
      <w:r w:rsidR="00CE7627" w:rsidRPr="007B0401">
        <w:rPr>
          <w:rFonts w:ascii="Times New Roman" w:hAnsi="Times New Roman" w:cs="Times New Roman"/>
          <w:bCs/>
        </w:rPr>
        <w:t>bear primary responsibility for managing the budget</w:t>
      </w:r>
      <w:r w:rsidR="00421DAF" w:rsidRPr="007B0401">
        <w:rPr>
          <w:rFonts w:ascii="Times New Roman" w:hAnsi="Times New Roman" w:cs="Times New Roman"/>
          <w:bCs/>
        </w:rPr>
        <w:t>, expenses,</w:t>
      </w:r>
      <w:r w:rsidR="00A849F5" w:rsidRPr="007B0401">
        <w:rPr>
          <w:rFonts w:ascii="Times New Roman" w:hAnsi="Times New Roman" w:cs="Times New Roman"/>
          <w:bCs/>
        </w:rPr>
        <w:t xml:space="preserve"> </w:t>
      </w:r>
      <w:proofErr w:type="gramStart"/>
      <w:r w:rsidR="00CE7627" w:rsidRPr="007B0401">
        <w:rPr>
          <w:rFonts w:ascii="Times New Roman" w:hAnsi="Times New Roman" w:cs="Times New Roman"/>
          <w:bCs/>
        </w:rPr>
        <w:t>billing</w:t>
      </w:r>
      <w:proofErr w:type="gramEnd"/>
      <w:r w:rsidR="00B92C19" w:rsidRPr="007B0401">
        <w:rPr>
          <w:rFonts w:ascii="Times New Roman" w:hAnsi="Times New Roman" w:cs="Times New Roman"/>
          <w:bCs/>
        </w:rPr>
        <w:t xml:space="preserve"> and revenue management</w:t>
      </w:r>
      <w:r w:rsidR="00CE7627" w:rsidRPr="007B0401">
        <w:rPr>
          <w:rFonts w:ascii="Times New Roman" w:hAnsi="Times New Roman" w:cs="Times New Roman"/>
          <w:bCs/>
        </w:rPr>
        <w:t xml:space="preserve"> of the </w:t>
      </w:r>
      <w:r w:rsidR="00632E03">
        <w:rPr>
          <w:rFonts w:ascii="Times New Roman" w:hAnsi="Times New Roman" w:cs="Times New Roman"/>
          <w:bCs/>
        </w:rPr>
        <w:t>Facility</w:t>
      </w:r>
      <w:r w:rsidR="00CE7627" w:rsidRPr="007B0401">
        <w:rPr>
          <w:rFonts w:ascii="Times New Roman" w:hAnsi="Times New Roman" w:cs="Times New Roman"/>
          <w:bCs/>
        </w:rPr>
        <w:t>.</w:t>
      </w:r>
    </w:p>
    <w:p w14:paraId="5F9C4D54" w14:textId="0B734522" w:rsidR="00733A5F" w:rsidRPr="007B0401" w:rsidRDefault="006C5C11" w:rsidP="008F6ED0">
      <w:pPr>
        <w:pStyle w:val="ListParagraph"/>
        <w:numPr>
          <w:ilvl w:val="1"/>
          <w:numId w:val="1"/>
        </w:numPr>
        <w:spacing w:after="0" w:line="360" w:lineRule="auto"/>
        <w:rPr>
          <w:rFonts w:ascii="Times New Roman" w:hAnsi="Times New Roman" w:cs="Times New Roman"/>
          <w:bCs/>
        </w:rPr>
      </w:pPr>
      <w:r w:rsidRPr="007B0401">
        <w:rPr>
          <w:rFonts w:ascii="Times New Roman" w:hAnsi="Times New Roman" w:cs="Times New Roman"/>
          <w:bCs/>
        </w:rPr>
        <w:t xml:space="preserve">At the establishment </w:t>
      </w:r>
      <w:r w:rsidR="00620AE4" w:rsidRPr="007B0401">
        <w:rPr>
          <w:rFonts w:ascii="Times New Roman" w:hAnsi="Times New Roman" w:cs="Times New Roman"/>
          <w:bCs/>
        </w:rPr>
        <w:t xml:space="preserve">of the </w:t>
      </w:r>
      <w:r w:rsidR="00976896">
        <w:rPr>
          <w:rFonts w:ascii="Times New Roman" w:hAnsi="Times New Roman" w:cs="Times New Roman"/>
          <w:bCs/>
        </w:rPr>
        <w:t>Shared Facility</w:t>
      </w:r>
      <w:r w:rsidR="00620AE4" w:rsidRPr="007B0401">
        <w:rPr>
          <w:rFonts w:ascii="Times New Roman" w:hAnsi="Times New Roman" w:cs="Times New Roman"/>
          <w:bCs/>
        </w:rPr>
        <w:t>,</w:t>
      </w:r>
      <w:r w:rsidRPr="007B0401">
        <w:rPr>
          <w:rFonts w:ascii="Times New Roman" w:hAnsi="Times New Roman" w:cs="Times New Roman"/>
          <w:bCs/>
        </w:rPr>
        <w:t xml:space="preserve"> </w:t>
      </w:r>
      <w:proofErr w:type="gramStart"/>
      <w:r w:rsidR="003A5650" w:rsidRPr="007B0401">
        <w:rPr>
          <w:rFonts w:ascii="Times New Roman" w:hAnsi="Times New Roman" w:cs="Times New Roman"/>
          <w:bCs/>
        </w:rPr>
        <w:t>an</w:t>
      </w:r>
      <w:proofErr w:type="gramEnd"/>
      <w:r w:rsidR="003A5650" w:rsidRPr="007B0401">
        <w:rPr>
          <w:rFonts w:ascii="Times New Roman" w:hAnsi="Times New Roman" w:cs="Times New Roman"/>
          <w:bCs/>
        </w:rPr>
        <w:t xml:space="preserve"> </w:t>
      </w:r>
      <w:r w:rsidR="00094BA0">
        <w:rPr>
          <w:rFonts w:ascii="Times New Roman" w:hAnsi="Times New Roman" w:cs="Times New Roman"/>
          <w:bCs/>
        </w:rPr>
        <w:t>Shared Research Facility</w:t>
      </w:r>
      <w:r w:rsidR="00733A5F" w:rsidRPr="007B0401">
        <w:rPr>
          <w:rFonts w:ascii="Times New Roman" w:hAnsi="Times New Roman" w:cs="Times New Roman"/>
          <w:bCs/>
        </w:rPr>
        <w:t xml:space="preserve"> </w:t>
      </w:r>
      <w:r w:rsidR="00DD489D" w:rsidRPr="007B0401">
        <w:rPr>
          <w:rFonts w:ascii="Times New Roman" w:hAnsi="Times New Roman" w:cs="Times New Roman"/>
          <w:bCs/>
        </w:rPr>
        <w:t>C</w:t>
      </w:r>
      <w:r w:rsidR="00733A5F" w:rsidRPr="007B0401">
        <w:rPr>
          <w:rFonts w:ascii="Times New Roman" w:hAnsi="Times New Roman" w:cs="Times New Roman"/>
          <w:bCs/>
        </w:rPr>
        <w:t>ommittee</w:t>
      </w:r>
      <w:r w:rsidR="00A332F6" w:rsidRPr="007B0401">
        <w:rPr>
          <w:rFonts w:ascii="Times New Roman" w:hAnsi="Times New Roman" w:cs="Times New Roman"/>
          <w:bCs/>
        </w:rPr>
        <w:t xml:space="preserve"> </w:t>
      </w:r>
      <w:r w:rsidR="003F55A1" w:rsidRPr="007B0401">
        <w:rPr>
          <w:rFonts w:ascii="Times New Roman" w:hAnsi="Times New Roman" w:cs="Times New Roman"/>
          <w:bCs/>
        </w:rPr>
        <w:t>shall</w:t>
      </w:r>
      <w:r w:rsidR="003A5650" w:rsidRPr="007B0401">
        <w:rPr>
          <w:rFonts w:ascii="Times New Roman" w:hAnsi="Times New Roman" w:cs="Times New Roman"/>
          <w:bCs/>
        </w:rPr>
        <w:t xml:space="preserve"> be established</w:t>
      </w:r>
      <w:r w:rsidR="003F55A1" w:rsidRPr="007B0401">
        <w:rPr>
          <w:rFonts w:ascii="Times New Roman" w:hAnsi="Times New Roman" w:cs="Times New Roman"/>
          <w:bCs/>
        </w:rPr>
        <w:t xml:space="preserve"> </w:t>
      </w:r>
      <w:r w:rsidR="00707B6E" w:rsidRPr="007B0401">
        <w:rPr>
          <w:rFonts w:ascii="Times New Roman" w:hAnsi="Times New Roman" w:cs="Times New Roman"/>
          <w:bCs/>
        </w:rPr>
        <w:t>includ</w:t>
      </w:r>
      <w:r w:rsidR="003A5650" w:rsidRPr="007B0401">
        <w:rPr>
          <w:rFonts w:ascii="Times New Roman" w:hAnsi="Times New Roman" w:cs="Times New Roman"/>
          <w:bCs/>
        </w:rPr>
        <w:t>ing</w:t>
      </w:r>
      <w:r w:rsidR="003F55A1" w:rsidRPr="007B0401">
        <w:rPr>
          <w:rFonts w:ascii="Times New Roman" w:hAnsi="Times New Roman" w:cs="Times New Roman"/>
          <w:bCs/>
        </w:rPr>
        <w:t xml:space="preserve">: </w:t>
      </w:r>
      <w:r w:rsidR="00A176DD" w:rsidRPr="007B0401">
        <w:rPr>
          <w:rFonts w:ascii="Times New Roman" w:hAnsi="Times New Roman" w:cs="Times New Roman"/>
          <w:bCs/>
          <w:highlight w:val="yellow"/>
        </w:rPr>
        <w:t>&lt;&lt;</w:t>
      </w:r>
      <w:r w:rsidR="00C741B1" w:rsidRPr="007B0401">
        <w:rPr>
          <w:rFonts w:ascii="Times New Roman" w:hAnsi="Times New Roman" w:cs="Times New Roman"/>
          <w:bCs/>
          <w:highlight w:val="yellow"/>
        </w:rPr>
        <w:t xml:space="preserve">Names </w:t>
      </w:r>
      <w:r w:rsidR="003F55A1" w:rsidRPr="007B0401">
        <w:rPr>
          <w:rFonts w:ascii="Times New Roman" w:hAnsi="Times New Roman" w:cs="Times New Roman"/>
          <w:bCs/>
          <w:highlight w:val="yellow"/>
        </w:rPr>
        <w:t xml:space="preserve">of </w:t>
      </w:r>
      <w:r w:rsidR="000A4F6F" w:rsidRPr="007B0401">
        <w:rPr>
          <w:rFonts w:ascii="Times New Roman" w:hAnsi="Times New Roman" w:cs="Times New Roman"/>
          <w:bCs/>
          <w:highlight w:val="yellow"/>
        </w:rPr>
        <w:t xml:space="preserve">at least two Northeastern University faculty </w:t>
      </w:r>
      <w:r w:rsidR="00A332F6" w:rsidRPr="007B0401">
        <w:rPr>
          <w:rFonts w:ascii="Times New Roman" w:hAnsi="Times New Roman" w:cs="Times New Roman"/>
          <w:bCs/>
          <w:highlight w:val="yellow"/>
        </w:rPr>
        <w:t xml:space="preserve">in addition to </w:t>
      </w:r>
      <w:r w:rsidR="00A332F6" w:rsidRPr="007B0401">
        <w:rPr>
          <w:rFonts w:ascii="Times New Roman" w:hAnsi="Times New Roman" w:cs="Times New Roman"/>
          <w:bCs/>
          <w:highlight w:val="yellow"/>
        </w:rPr>
        <w:lastRenderedPageBreak/>
        <w:t xml:space="preserve">the </w:t>
      </w:r>
      <w:r w:rsidR="00094BA0">
        <w:rPr>
          <w:rFonts w:ascii="Times New Roman" w:hAnsi="Times New Roman" w:cs="Times New Roman"/>
          <w:bCs/>
          <w:highlight w:val="yellow"/>
        </w:rPr>
        <w:t xml:space="preserve">Facility </w:t>
      </w:r>
      <w:r w:rsidR="006109C4" w:rsidRPr="007B0401">
        <w:rPr>
          <w:rFonts w:ascii="Times New Roman" w:hAnsi="Times New Roman" w:cs="Times New Roman"/>
          <w:bCs/>
          <w:highlight w:val="yellow"/>
        </w:rPr>
        <w:t>Director</w:t>
      </w:r>
      <w:r w:rsidR="00A332F6" w:rsidRPr="007B0401">
        <w:rPr>
          <w:rFonts w:ascii="Times New Roman" w:hAnsi="Times New Roman" w:cs="Times New Roman"/>
          <w:bCs/>
          <w:highlight w:val="yellow"/>
        </w:rPr>
        <w:t xml:space="preserve"> </w:t>
      </w:r>
      <w:r w:rsidR="000A4F6F" w:rsidRPr="007B0401">
        <w:rPr>
          <w:rFonts w:ascii="Times New Roman" w:hAnsi="Times New Roman" w:cs="Times New Roman"/>
          <w:bCs/>
          <w:highlight w:val="yellow"/>
        </w:rPr>
        <w:t xml:space="preserve">with </w:t>
      </w:r>
      <w:r w:rsidR="00E30EDC" w:rsidRPr="007B0401">
        <w:rPr>
          <w:rFonts w:ascii="Times New Roman" w:hAnsi="Times New Roman" w:cs="Times New Roman"/>
          <w:bCs/>
          <w:highlight w:val="yellow"/>
        </w:rPr>
        <w:t xml:space="preserve">expertise related to operation of the </w:t>
      </w:r>
      <w:r w:rsidR="00ED4255">
        <w:rPr>
          <w:rFonts w:ascii="Times New Roman" w:hAnsi="Times New Roman" w:cs="Times New Roman"/>
          <w:bCs/>
          <w:highlight w:val="yellow"/>
        </w:rPr>
        <w:t>&lt;&lt;Specialized Service/</w:t>
      </w:r>
      <w:r w:rsidR="00094BA0">
        <w:rPr>
          <w:rFonts w:ascii="Times New Roman" w:hAnsi="Times New Roman" w:cs="Times New Roman"/>
          <w:bCs/>
          <w:highlight w:val="yellow"/>
        </w:rPr>
        <w:t xml:space="preserve">Shared </w:t>
      </w:r>
      <w:r w:rsidR="00ED4255">
        <w:rPr>
          <w:rFonts w:ascii="Times New Roman" w:hAnsi="Times New Roman" w:cs="Times New Roman"/>
          <w:bCs/>
          <w:highlight w:val="yellow"/>
        </w:rPr>
        <w:t>Research</w:t>
      </w:r>
      <w:r w:rsidR="00094BA0">
        <w:rPr>
          <w:rFonts w:ascii="Times New Roman" w:hAnsi="Times New Roman" w:cs="Times New Roman"/>
          <w:bCs/>
          <w:highlight w:val="yellow"/>
        </w:rPr>
        <w:t xml:space="preserve"> </w:t>
      </w:r>
      <w:r w:rsidR="00ED4255">
        <w:rPr>
          <w:rFonts w:ascii="Times New Roman" w:hAnsi="Times New Roman" w:cs="Times New Roman"/>
          <w:bCs/>
          <w:highlight w:val="yellow"/>
        </w:rPr>
        <w:t>Facility</w:t>
      </w:r>
      <w:r w:rsidR="0054300C" w:rsidRPr="007B0401">
        <w:rPr>
          <w:rFonts w:ascii="Times New Roman" w:hAnsi="Times New Roman" w:cs="Times New Roman"/>
          <w:bCs/>
          <w:highlight w:val="yellow"/>
        </w:rPr>
        <w:t>)</w:t>
      </w:r>
      <w:r w:rsidR="00A176DD" w:rsidRPr="007B0401">
        <w:rPr>
          <w:rFonts w:ascii="Times New Roman" w:hAnsi="Times New Roman" w:cs="Times New Roman"/>
          <w:bCs/>
          <w:highlight w:val="yellow"/>
        </w:rPr>
        <w:t>&gt;&gt;</w:t>
      </w:r>
      <w:r w:rsidR="00A332F6" w:rsidRPr="007B0401">
        <w:rPr>
          <w:rFonts w:ascii="Times New Roman" w:hAnsi="Times New Roman" w:cs="Times New Roman"/>
          <w:bCs/>
          <w:highlight w:val="yellow"/>
        </w:rPr>
        <w:t>.</w:t>
      </w:r>
      <w:r w:rsidR="00A332F6" w:rsidRPr="007B0401">
        <w:rPr>
          <w:rFonts w:ascii="Times New Roman" w:hAnsi="Times New Roman" w:cs="Times New Roman"/>
          <w:bCs/>
        </w:rPr>
        <w:t xml:space="preserve"> </w:t>
      </w:r>
      <w:r w:rsidR="00676646" w:rsidRPr="007B0401">
        <w:rPr>
          <w:rFonts w:ascii="Times New Roman" w:hAnsi="Times New Roman" w:cs="Times New Roman"/>
          <w:bCs/>
        </w:rPr>
        <w:t xml:space="preserve"> The </w:t>
      </w:r>
      <w:r w:rsidR="00094BA0">
        <w:rPr>
          <w:rFonts w:ascii="Times New Roman" w:hAnsi="Times New Roman" w:cs="Times New Roman"/>
          <w:bCs/>
        </w:rPr>
        <w:t xml:space="preserve">Shared Research Facility </w:t>
      </w:r>
      <w:r w:rsidR="003A5650" w:rsidRPr="007B0401">
        <w:rPr>
          <w:rFonts w:ascii="Times New Roman" w:hAnsi="Times New Roman" w:cs="Times New Roman"/>
          <w:bCs/>
        </w:rPr>
        <w:t>Committee will mee</w:t>
      </w:r>
      <w:r w:rsidR="0054300C" w:rsidRPr="007B0401">
        <w:rPr>
          <w:rFonts w:ascii="Times New Roman" w:hAnsi="Times New Roman" w:cs="Times New Roman"/>
          <w:bCs/>
        </w:rPr>
        <w:t>t</w:t>
      </w:r>
      <w:r w:rsidR="003A5650" w:rsidRPr="007B0401">
        <w:rPr>
          <w:rFonts w:ascii="Times New Roman" w:hAnsi="Times New Roman" w:cs="Times New Roman"/>
          <w:bCs/>
        </w:rPr>
        <w:t xml:space="preserve"> a minimum of once annually to </w:t>
      </w:r>
      <w:r w:rsidR="0054300C" w:rsidRPr="007B0401">
        <w:rPr>
          <w:rFonts w:ascii="Times New Roman" w:hAnsi="Times New Roman" w:cs="Times New Roman"/>
          <w:bCs/>
        </w:rPr>
        <w:t>review operations</w:t>
      </w:r>
      <w:r w:rsidR="00B92C19" w:rsidRPr="007B0401">
        <w:rPr>
          <w:rFonts w:ascii="Times New Roman" w:hAnsi="Times New Roman" w:cs="Times New Roman"/>
          <w:bCs/>
        </w:rPr>
        <w:t xml:space="preserve"> which shall include ensuring specialized equipment and facilities are appropriately maintained and safety procedures are current and adhered to, as applicable</w:t>
      </w:r>
      <w:r w:rsidR="0054300C" w:rsidRPr="007B0401">
        <w:rPr>
          <w:rFonts w:ascii="Times New Roman" w:hAnsi="Times New Roman" w:cs="Times New Roman"/>
          <w:bCs/>
        </w:rPr>
        <w:t>.</w:t>
      </w:r>
      <w:r w:rsidR="003A5650" w:rsidRPr="007B0401">
        <w:rPr>
          <w:rFonts w:ascii="Times New Roman" w:hAnsi="Times New Roman" w:cs="Times New Roman"/>
          <w:bCs/>
        </w:rPr>
        <w:t xml:space="preserve"> </w:t>
      </w:r>
    </w:p>
    <w:p w14:paraId="7C91AF55" w14:textId="79822292" w:rsidR="00733A5F" w:rsidRPr="007B0401" w:rsidRDefault="00CD11F4" w:rsidP="008F6ED0">
      <w:pPr>
        <w:pStyle w:val="ListParagraph"/>
        <w:numPr>
          <w:ilvl w:val="1"/>
          <w:numId w:val="1"/>
        </w:numPr>
        <w:spacing w:after="0" w:line="360" w:lineRule="auto"/>
        <w:rPr>
          <w:rFonts w:ascii="Times New Roman" w:hAnsi="Times New Roman" w:cs="Times New Roman"/>
          <w:bCs/>
        </w:rPr>
      </w:pPr>
      <w:r w:rsidRPr="007B0401">
        <w:rPr>
          <w:rFonts w:ascii="Times New Roman" w:hAnsi="Times New Roman" w:cs="Times New Roman"/>
          <w:bCs/>
        </w:rPr>
        <w:t>The</w:t>
      </w:r>
      <w:r w:rsidR="009F1020" w:rsidRPr="007B0401">
        <w:rPr>
          <w:rFonts w:ascii="Times New Roman" w:hAnsi="Times New Roman" w:cs="Times New Roman"/>
          <w:bCs/>
        </w:rPr>
        <w:t xml:space="preserve"> </w:t>
      </w:r>
      <w:r w:rsidR="00ED4255">
        <w:rPr>
          <w:rFonts w:ascii="Times New Roman" w:hAnsi="Times New Roman" w:cs="Times New Roman"/>
          <w:bCs/>
        </w:rPr>
        <w:t>Facility</w:t>
      </w:r>
      <w:r w:rsidR="00ED4255" w:rsidRPr="007B0401">
        <w:rPr>
          <w:rFonts w:ascii="Times New Roman" w:hAnsi="Times New Roman" w:cs="Times New Roman"/>
          <w:bCs/>
        </w:rPr>
        <w:t xml:space="preserve"> </w:t>
      </w:r>
      <w:r w:rsidR="008D5977" w:rsidRPr="007B0401">
        <w:rPr>
          <w:rFonts w:ascii="Times New Roman" w:hAnsi="Times New Roman" w:cs="Times New Roman"/>
          <w:bCs/>
        </w:rPr>
        <w:t xml:space="preserve">shall </w:t>
      </w:r>
      <w:r w:rsidR="006A3E0C" w:rsidRPr="007B0401">
        <w:rPr>
          <w:rFonts w:ascii="Times New Roman" w:hAnsi="Times New Roman" w:cs="Times New Roman"/>
          <w:bCs/>
        </w:rPr>
        <w:t>operate</w:t>
      </w:r>
      <w:r w:rsidR="008D5977" w:rsidRPr="007B0401">
        <w:rPr>
          <w:rFonts w:ascii="Times New Roman" w:hAnsi="Times New Roman" w:cs="Times New Roman"/>
          <w:bCs/>
        </w:rPr>
        <w:t xml:space="preserve"> in compliance with </w:t>
      </w:r>
      <w:r w:rsidR="00953BB2" w:rsidRPr="007B0401">
        <w:rPr>
          <w:rFonts w:ascii="Times New Roman" w:hAnsi="Times New Roman" w:cs="Times New Roman"/>
          <w:bCs/>
        </w:rPr>
        <w:t xml:space="preserve">all relevant </w:t>
      </w:r>
      <w:r w:rsidR="008D5977" w:rsidRPr="007B0401">
        <w:rPr>
          <w:rFonts w:ascii="Times New Roman" w:hAnsi="Times New Roman" w:cs="Times New Roman"/>
          <w:bCs/>
        </w:rPr>
        <w:t>University Policies</w:t>
      </w:r>
      <w:r w:rsidR="00632D46" w:rsidRPr="007B0401">
        <w:rPr>
          <w:rFonts w:ascii="Times New Roman" w:hAnsi="Times New Roman" w:cs="Times New Roman"/>
          <w:bCs/>
        </w:rPr>
        <w:t xml:space="preserve"> </w:t>
      </w:r>
      <w:r w:rsidR="00953BB2" w:rsidRPr="007B0401">
        <w:rPr>
          <w:rFonts w:ascii="Times New Roman" w:hAnsi="Times New Roman" w:cs="Times New Roman"/>
          <w:bCs/>
        </w:rPr>
        <w:t xml:space="preserve">with particular </w:t>
      </w:r>
      <w:r w:rsidR="00E3364C" w:rsidRPr="007B0401">
        <w:rPr>
          <w:rFonts w:ascii="Times New Roman" w:hAnsi="Times New Roman" w:cs="Times New Roman"/>
          <w:bCs/>
        </w:rPr>
        <w:t>attention</w:t>
      </w:r>
      <w:r w:rsidR="00953BB2" w:rsidRPr="007B0401">
        <w:rPr>
          <w:rFonts w:ascii="Times New Roman" w:hAnsi="Times New Roman" w:cs="Times New Roman"/>
          <w:bCs/>
        </w:rPr>
        <w:t xml:space="preserve"> to </w:t>
      </w:r>
      <w:r w:rsidR="003750BB" w:rsidRPr="007B0401">
        <w:rPr>
          <w:rFonts w:ascii="Times New Roman" w:hAnsi="Times New Roman" w:cs="Times New Roman"/>
          <w:bCs/>
        </w:rPr>
        <w:t>(</w:t>
      </w:r>
      <w:r w:rsidR="00DF2596" w:rsidRPr="007B0401">
        <w:rPr>
          <w:rFonts w:ascii="Times New Roman" w:hAnsi="Times New Roman" w:cs="Times New Roman"/>
          <w:bCs/>
        </w:rPr>
        <w:t>1</w:t>
      </w:r>
      <w:r w:rsidR="003750BB" w:rsidRPr="007B0401">
        <w:rPr>
          <w:rFonts w:ascii="Times New Roman" w:hAnsi="Times New Roman" w:cs="Times New Roman"/>
          <w:bCs/>
        </w:rPr>
        <w:t>)</w:t>
      </w:r>
      <w:r w:rsidR="00DF2596" w:rsidRPr="007B0401">
        <w:rPr>
          <w:rFonts w:ascii="Times New Roman" w:hAnsi="Times New Roman" w:cs="Times New Roman"/>
          <w:bCs/>
        </w:rPr>
        <w:t xml:space="preserve"> </w:t>
      </w:r>
      <w:r w:rsidR="00725B58" w:rsidRPr="007B0401">
        <w:rPr>
          <w:rFonts w:ascii="Times New Roman" w:hAnsi="Times New Roman" w:cs="Times New Roman"/>
          <w:bCs/>
        </w:rPr>
        <w:t>Environmental Health and Safety</w:t>
      </w:r>
      <w:r w:rsidR="00C04E9E" w:rsidRPr="007B0401">
        <w:rPr>
          <w:rFonts w:ascii="Times New Roman" w:hAnsi="Times New Roman" w:cs="Times New Roman"/>
          <w:bCs/>
        </w:rPr>
        <w:t>,</w:t>
      </w:r>
      <w:r w:rsidR="00725B58" w:rsidRPr="007B0401">
        <w:rPr>
          <w:rFonts w:ascii="Times New Roman" w:hAnsi="Times New Roman" w:cs="Times New Roman"/>
          <w:bCs/>
        </w:rPr>
        <w:t xml:space="preserve"> </w:t>
      </w:r>
      <w:r w:rsidR="003750BB" w:rsidRPr="007B0401">
        <w:rPr>
          <w:rFonts w:ascii="Times New Roman" w:hAnsi="Times New Roman" w:cs="Times New Roman"/>
          <w:bCs/>
        </w:rPr>
        <w:t>including</w:t>
      </w:r>
      <w:r w:rsidR="00725B58" w:rsidRPr="007B0401">
        <w:rPr>
          <w:rFonts w:ascii="Times New Roman" w:hAnsi="Times New Roman" w:cs="Times New Roman"/>
          <w:bCs/>
        </w:rPr>
        <w:t xml:space="preserve"> </w:t>
      </w:r>
      <w:r w:rsidR="00E3364C" w:rsidRPr="007B0401">
        <w:rPr>
          <w:rFonts w:ascii="Times New Roman" w:hAnsi="Times New Roman" w:cs="Times New Roman"/>
          <w:bCs/>
        </w:rPr>
        <w:t xml:space="preserve">maintenance of </w:t>
      </w:r>
      <w:r w:rsidR="00D86102" w:rsidRPr="007B0401">
        <w:rPr>
          <w:rFonts w:ascii="Times New Roman" w:hAnsi="Times New Roman" w:cs="Times New Roman"/>
          <w:bCs/>
        </w:rPr>
        <w:t>laboratory records in the Uni</w:t>
      </w:r>
      <w:r w:rsidR="00725B58" w:rsidRPr="007B0401">
        <w:rPr>
          <w:rFonts w:ascii="Times New Roman" w:hAnsi="Times New Roman" w:cs="Times New Roman"/>
          <w:bCs/>
        </w:rPr>
        <w:t xml:space="preserve">versity Risk Management system, </w:t>
      </w:r>
      <w:r w:rsidR="003750BB" w:rsidRPr="007B0401">
        <w:rPr>
          <w:rFonts w:ascii="Times New Roman" w:hAnsi="Times New Roman" w:cs="Times New Roman"/>
          <w:bCs/>
        </w:rPr>
        <w:t>(</w:t>
      </w:r>
      <w:r w:rsidR="00DF2596" w:rsidRPr="007B0401">
        <w:rPr>
          <w:rFonts w:ascii="Times New Roman" w:hAnsi="Times New Roman" w:cs="Times New Roman"/>
          <w:bCs/>
        </w:rPr>
        <w:t>2</w:t>
      </w:r>
      <w:r w:rsidR="003750BB" w:rsidRPr="007B0401">
        <w:rPr>
          <w:rFonts w:ascii="Times New Roman" w:hAnsi="Times New Roman" w:cs="Times New Roman"/>
          <w:bCs/>
        </w:rPr>
        <w:t xml:space="preserve">) </w:t>
      </w:r>
      <w:r w:rsidR="00DF2596" w:rsidRPr="007B0401">
        <w:rPr>
          <w:rFonts w:ascii="Times New Roman" w:hAnsi="Times New Roman" w:cs="Times New Roman"/>
          <w:bCs/>
        </w:rPr>
        <w:t>C</w:t>
      </w:r>
      <w:r w:rsidR="00B80A4E" w:rsidRPr="007B0401">
        <w:rPr>
          <w:rFonts w:ascii="Times New Roman" w:hAnsi="Times New Roman" w:cs="Times New Roman"/>
          <w:bCs/>
        </w:rPr>
        <w:t>ompliance</w:t>
      </w:r>
      <w:r w:rsidR="003750BB" w:rsidRPr="007B0401">
        <w:rPr>
          <w:rFonts w:ascii="Times New Roman" w:hAnsi="Times New Roman" w:cs="Times New Roman"/>
          <w:bCs/>
        </w:rPr>
        <w:t xml:space="preserve"> with federal</w:t>
      </w:r>
      <w:r w:rsidR="003D3CF6" w:rsidRPr="007B0401">
        <w:rPr>
          <w:rFonts w:ascii="Times New Roman" w:hAnsi="Times New Roman" w:cs="Times New Roman"/>
          <w:bCs/>
        </w:rPr>
        <w:t xml:space="preserve"> guidelines for fee-for-service </w:t>
      </w:r>
      <w:r w:rsidR="00BD3CA0" w:rsidRPr="007B0401">
        <w:rPr>
          <w:rFonts w:ascii="Times New Roman" w:hAnsi="Times New Roman" w:cs="Times New Roman"/>
          <w:bCs/>
        </w:rPr>
        <w:t>operations</w:t>
      </w:r>
      <w:r w:rsidR="00DF2596" w:rsidRPr="007B0401">
        <w:rPr>
          <w:rFonts w:ascii="Times New Roman" w:hAnsi="Times New Roman" w:cs="Times New Roman"/>
          <w:bCs/>
        </w:rPr>
        <w:t>, and (3) Inclusion with respect to internal and external Users</w:t>
      </w:r>
      <w:r w:rsidR="00C04E9E" w:rsidRPr="007B0401">
        <w:rPr>
          <w:rFonts w:ascii="Times New Roman" w:hAnsi="Times New Roman" w:cs="Times New Roman"/>
          <w:bCs/>
        </w:rPr>
        <w:t>.</w:t>
      </w:r>
      <w:r w:rsidR="006D1E11" w:rsidRPr="007B0401">
        <w:rPr>
          <w:rFonts w:ascii="Times New Roman" w:hAnsi="Times New Roman" w:cs="Times New Roman"/>
          <w:bCs/>
        </w:rPr>
        <w:t xml:space="preserve"> In </w:t>
      </w:r>
      <w:r w:rsidR="006D1E11" w:rsidRPr="007B0401">
        <w:rPr>
          <w:rFonts w:ascii="Times New Roman" w:hAnsi="Times New Roman" w:cs="Times New Roman"/>
        </w:rPr>
        <w:t xml:space="preserve">furtherance of Northeastern’s public service, research, educational and economic development missions, the </w:t>
      </w:r>
      <w:r w:rsidR="0073623C">
        <w:rPr>
          <w:rFonts w:ascii="Times New Roman" w:hAnsi="Times New Roman" w:cs="Times New Roman"/>
        </w:rPr>
        <w:t>Facility</w:t>
      </w:r>
      <w:r w:rsidR="0073623C" w:rsidRPr="007B0401">
        <w:rPr>
          <w:rFonts w:ascii="Times New Roman" w:hAnsi="Times New Roman" w:cs="Times New Roman"/>
        </w:rPr>
        <w:t xml:space="preserve"> </w:t>
      </w:r>
      <w:r w:rsidR="006D1E11" w:rsidRPr="007B0401">
        <w:rPr>
          <w:rFonts w:ascii="Times New Roman" w:hAnsi="Times New Roman" w:cs="Times New Roman"/>
        </w:rPr>
        <w:t xml:space="preserve">shall make its capabilities available to other institutions and companies, in a manner consistent with Northeastern’s status as a tax-exempt institution of higher education.  </w:t>
      </w:r>
    </w:p>
    <w:p w14:paraId="7C005087" w14:textId="57948145" w:rsidR="00733A5F" w:rsidRPr="00F0428C" w:rsidRDefault="00733A5F" w:rsidP="008F6ED0">
      <w:pPr>
        <w:pStyle w:val="ListParagraph"/>
        <w:numPr>
          <w:ilvl w:val="1"/>
          <w:numId w:val="1"/>
        </w:numPr>
        <w:spacing w:after="0" w:line="360" w:lineRule="auto"/>
        <w:rPr>
          <w:rFonts w:ascii="Times New Roman" w:hAnsi="Times New Roman" w:cs="Times New Roman"/>
          <w:bCs/>
        </w:rPr>
      </w:pPr>
      <w:r w:rsidRPr="00F0428C">
        <w:rPr>
          <w:rFonts w:ascii="Times New Roman" w:hAnsi="Times New Roman" w:cs="Times New Roman"/>
          <w:bCs/>
        </w:rPr>
        <w:t>Review</w:t>
      </w:r>
    </w:p>
    <w:p w14:paraId="773018D8" w14:textId="0569E5F3" w:rsidR="00F304B1" w:rsidRPr="007B0401" w:rsidRDefault="0021361A" w:rsidP="008F6ED0">
      <w:pPr>
        <w:pStyle w:val="ListParagraph"/>
        <w:numPr>
          <w:ilvl w:val="2"/>
          <w:numId w:val="1"/>
        </w:numPr>
        <w:spacing w:after="0" w:line="360" w:lineRule="auto"/>
        <w:rPr>
          <w:rFonts w:ascii="Times New Roman" w:hAnsi="Times New Roman" w:cs="Times New Roman"/>
          <w:bCs/>
        </w:rPr>
      </w:pPr>
      <w:r w:rsidRPr="007B0401">
        <w:rPr>
          <w:rFonts w:ascii="Times New Roman" w:hAnsi="Times New Roman" w:cs="Times New Roman"/>
          <w:bCs/>
          <w:i/>
          <w:iCs/>
        </w:rPr>
        <w:t xml:space="preserve">Initial </w:t>
      </w:r>
      <w:r w:rsidR="00A173C0" w:rsidRPr="007B0401">
        <w:rPr>
          <w:rFonts w:ascii="Times New Roman" w:hAnsi="Times New Roman" w:cs="Times New Roman"/>
          <w:bCs/>
          <w:i/>
          <w:iCs/>
        </w:rPr>
        <w:t>Review</w:t>
      </w:r>
      <w:r w:rsidR="00A173C0" w:rsidRPr="007B0401">
        <w:rPr>
          <w:rFonts w:ascii="Times New Roman" w:hAnsi="Times New Roman" w:cs="Times New Roman"/>
          <w:bCs/>
          <w:i/>
          <w:iCs/>
        </w:rPr>
        <w:br/>
      </w:r>
      <w:r w:rsidR="00F304B1" w:rsidRPr="007B0401">
        <w:rPr>
          <w:rFonts w:ascii="Times New Roman" w:hAnsi="Times New Roman" w:cs="Times New Roman"/>
          <w:bCs/>
        </w:rPr>
        <w:t xml:space="preserve">Prior to </w:t>
      </w:r>
      <w:r w:rsidR="007F5502" w:rsidRPr="007B0401">
        <w:rPr>
          <w:rFonts w:ascii="Times New Roman" w:hAnsi="Times New Roman" w:cs="Times New Roman"/>
          <w:bCs/>
        </w:rPr>
        <w:t xml:space="preserve">establishment of </w:t>
      </w:r>
      <w:r w:rsidR="00E10155" w:rsidRPr="007B0401">
        <w:rPr>
          <w:rFonts w:ascii="Times New Roman" w:hAnsi="Times New Roman" w:cs="Times New Roman"/>
          <w:bCs/>
        </w:rPr>
        <w:t xml:space="preserve">the </w:t>
      </w:r>
      <w:r w:rsidR="0073623C">
        <w:rPr>
          <w:rFonts w:ascii="Times New Roman" w:hAnsi="Times New Roman" w:cs="Times New Roman"/>
          <w:bCs/>
        </w:rPr>
        <w:t>Facility</w:t>
      </w:r>
      <w:r w:rsidR="00471A75" w:rsidRPr="007B0401">
        <w:rPr>
          <w:rFonts w:ascii="Times New Roman" w:hAnsi="Times New Roman" w:cs="Times New Roman"/>
          <w:bCs/>
        </w:rPr>
        <w:t>,</w:t>
      </w:r>
      <w:r w:rsidR="00C741B1" w:rsidRPr="007B0401">
        <w:rPr>
          <w:rFonts w:ascii="Times New Roman" w:hAnsi="Times New Roman" w:cs="Times New Roman"/>
          <w:bCs/>
        </w:rPr>
        <w:t xml:space="preserve"> </w:t>
      </w:r>
      <w:r w:rsidR="00F304B1" w:rsidRPr="007B0401">
        <w:rPr>
          <w:rFonts w:ascii="Times New Roman" w:hAnsi="Times New Roman" w:cs="Times New Roman"/>
          <w:bCs/>
        </w:rPr>
        <w:t xml:space="preserve">the </w:t>
      </w:r>
      <w:r w:rsidR="0073623C">
        <w:rPr>
          <w:rFonts w:ascii="Times New Roman" w:hAnsi="Times New Roman" w:cs="Times New Roman"/>
          <w:bCs/>
        </w:rPr>
        <w:t>Facility</w:t>
      </w:r>
      <w:r w:rsidR="0073623C" w:rsidRPr="007B0401">
        <w:rPr>
          <w:rFonts w:ascii="Times New Roman" w:hAnsi="Times New Roman" w:cs="Times New Roman"/>
          <w:bCs/>
        </w:rPr>
        <w:t xml:space="preserve"> </w:t>
      </w:r>
      <w:r w:rsidR="006109C4" w:rsidRPr="007B0401">
        <w:rPr>
          <w:rFonts w:ascii="Times New Roman" w:hAnsi="Times New Roman" w:cs="Times New Roman"/>
          <w:bCs/>
        </w:rPr>
        <w:t>Director</w:t>
      </w:r>
      <w:r w:rsidR="00414F50" w:rsidRPr="007B0401">
        <w:rPr>
          <w:rFonts w:ascii="Times New Roman" w:hAnsi="Times New Roman" w:cs="Times New Roman"/>
          <w:bCs/>
        </w:rPr>
        <w:t>,</w:t>
      </w:r>
      <w:r w:rsidR="007F5502" w:rsidRPr="007B0401">
        <w:rPr>
          <w:rFonts w:ascii="Times New Roman" w:hAnsi="Times New Roman" w:cs="Times New Roman"/>
          <w:bCs/>
        </w:rPr>
        <w:t xml:space="preserve"> </w:t>
      </w:r>
      <w:r w:rsidR="00414F50" w:rsidRPr="007B0401">
        <w:rPr>
          <w:rFonts w:ascii="Times New Roman" w:hAnsi="Times New Roman" w:cs="Times New Roman"/>
          <w:bCs/>
        </w:rPr>
        <w:t xml:space="preserve">in cooperation with the UCOC and the </w:t>
      </w:r>
      <w:r w:rsidR="0073623C">
        <w:rPr>
          <w:rFonts w:ascii="Times New Roman" w:hAnsi="Times New Roman" w:cs="Times New Roman"/>
          <w:bCs/>
        </w:rPr>
        <w:t>Facility’s</w:t>
      </w:r>
      <w:r w:rsidR="0073623C" w:rsidRPr="007B0401">
        <w:rPr>
          <w:rFonts w:ascii="Times New Roman" w:hAnsi="Times New Roman" w:cs="Times New Roman"/>
          <w:bCs/>
        </w:rPr>
        <w:t xml:space="preserve"> </w:t>
      </w:r>
      <w:r w:rsidR="00414F50" w:rsidRPr="007B0401">
        <w:rPr>
          <w:rFonts w:ascii="Times New Roman" w:hAnsi="Times New Roman" w:cs="Times New Roman"/>
          <w:bCs/>
        </w:rPr>
        <w:t xml:space="preserve">Technical Director and </w:t>
      </w:r>
      <w:r w:rsidR="0073623C">
        <w:rPr>
          <w:rFonts w:ascii="Times New Roman" w:hAnsi="Times New Roman" w:cs="Times New Roman"/>
          <w:bCs/>
        </w:rPr>
        <w:t>B</w:t>
      </w:r>
      <w:r w:rsidR="0073623C" w:rsidRPr="007B0401">
        <w:rPr>
          <w:rFonts w:ascii="Times New Roman" w:hAnsi="Times New Roman" w:cs="Times New Roman"/>
          <w:bCs/>
        </w:rPr>
        <w:t xml:space="preserve">udget </w:t>
      </w:r>
      <w:r w:rsidR="0073623C">
        <w:rPr>
          <w:rFonts w:ascii="Times New Roman" w:hAnsi="Times New Roman" w:cs="Times New Roman"/>
          <w:bCs/>
        </w:rPr>
        <w:t>Manager</w:t>
      </w:r>
      <w:r w:rsidR="00414F50" w:rsidRPr="007B0401">
        <w:rPr>
          <w:rFonts w:ascii="Times New Roman" w:hAnsi="Times New Roman" w:cs="Times New Roman"/>
          <w:bCs/>
        </w:rPr>
        <w:t xml:space="preserve">, </w:t>
      </w:r>
      <w:r w:rsidR="004A1220">
        <w:rPr>
          <w:rFonts w:ascii="Times New Roman" w:hAnsi="Times New Roman" w:cs="Times New Roman"/>
          <w:bCs/>
        </w:rPr>
        <w:t>shall</w:t>
      </w:r>
      <w:r w:rsidR="004A1220" w:rsidRPr="007B0401">
        <w:rPr>
          <w:rFonts w:ascii="Times New Roman" w:hAnsi="Times New Roman" w:cs="Times New Roman"/>
          <w:bCs/>
        </w:rPr>
        <w:t xml:space="preserve"> </w:t>
      </w:r>
      <w:r w:rsidR="00E10155" w:rsidRPr="007B0401">
        <w:rPr>
          <w:rFonts w:ascii="Times New Roman" w:hAnsi="Times New Roman" w:cs="Times New Roman"/>
          <w:bCs/>
        </w:rPr>
        <w:t xml:space="preserve">develop a </w:t>
      </w:r>
      <w:r w:rsidR="00DD5297" w:rsidRPr="007B0401">
        <w:rPr>
          <w:rFonts w:ascii="Times New Roman" w:hAnsi="Times New Roman" w:cs="Times New Roman"/>
          <w:bCs/>
        </w:rPr>
        <w:t>Sustainability Rate and Budget Plan</w:t>
      </w:r>
      <w:r w:rsidR="007E4F42" w:rsidRPr="007B0401">
        <w:rPr>
          <w:rFonts w:ascii="Times New Roman" w:hAnsi="Times New Roman" w:cs="Times New Roman"/>
          <w:bCs/>
        </w:rPr>
        <w:t xml:space="preserve"> </w:t>
      </w:r>
      <w:r w:rsidR="00A8573B" w:rsidRPr="007B0401">
        <w:rPr>
          <w:rFonts w:ascii="Times New Roman" w:hAnsi="Times New Roman" w:cs="Times New Roman"/>
          <w:bCs/>
        </w:rPr>
        <w:t>to be</w:t>
      </w:r>
      <w:r w:rsidR="00FE6E94" w:rsidRPr="007B0401">
        <w:rPr>
          <w:rFonts w:ascii="Times New Roman" w:hAnsi="Times New Roman" w:cs="Times New Roman"/>
          <w:bCs/>
        </w:rPr>
        <w:t xml:space="preserve"> </w:t>
      </w:r>
      <w:r w:rsidR="00E45610" w:rsidRPr="007B0401">
        <w:rPr>
          <w:rFonts w:ascii="Times New Roman" w:hAnsi="Times New Roman" w:cs="Times New Roman"/>
          <w:bCs/>
        </w:rPr>
        <w:t>included as an Appendix</w:t>
      </w:r>
      <w:r w:rsidR="00FE6E94" w:rsidRPr="007B0401">
        <w:rPr>
          <w:rFonts w:ascii="Times New Roman" w:hAnsi="Times New Roman" w:cs="Times New Roman"/>
          <w:bCs/>
        </w:rPr>
        <w:t xml:space="preserve"> to this Agreement.</w:t>
      </w:r>
      <w:r w:rsidR="007D1292" w:rsidRPr="007B0401">
        <w:rPr>
          <w:rFonts w:ascii="Times New Roman" w:hAnsi="Times New Roman" w:cs="Times New Roman"/>
          <w:bCs/>
        </w:rPr>
        <w:t xml:space="preserve"> The </w:t>
      </w:r>
      <w:r w:rsidR="00DD5297" w:rsidRPr="007B0401">
        <w:rPr>
          <w:rFonts w:ascii="Times New Roman" w:hAnsi="Times New Roman" w:cs="Times New Roman"/>
          <w:bCs/>
        </w:rPr>
        <w:t>Sustainability Rate and Budget Plan</w:t>
      </w:r>
      <w:r w:rsidR="001F03EF" w:rsidRPr="007B0401">
        <w:rPr>
          <w:rFonts w:ascii="Times New Roman" w:hAnsi="Times New Roman" w:cs="Times New Roman"/>
          <w:bCs/>
        </w:rPr>
        <w:t xml:space="preserve"> will project anticipated revenues, operation costs, and </w:t>
      </w:r>
      <w:r w:rsidR="00C4175E" w:rsidRPr="007B0401">
        <w:rPr>
          <w:rFonts w:ascii="Times New Roman" w:hAnsi="Times New Roman" w:cs="Times New Roman"/>
          <w:bCs/>
        </w:rPr>
        <w:t xml:space="preserve">all </w:t>
      </w:r>
      <w:r w:rsidR="00FA1429" w:rsidRPr="007B0401">
        <w:rPr>
          <w:rFonts w:ascii="Times New Roman" w:hAnsi="Times New Roman" w:cs="Times New Roman"/>
          <w:bCs/>
        </w:rPr>
        <w:t xml:space="preserve">support </w:t>
      </w:r>
      <w:r w:rsidR="001F741A" w:rsidRPr="007B0401">
        <w:rPr>
          <w:rFonts w:ascii="Times New Roman" w:hAnsi="Times New Roman" w:cs="Times New Roman"/>
          <w:bCs/>
        </w:rPr>
        <w:t xml:space="preserve">from </w:t>
      </w:r>
      <w:r w:rsidR="00FA1429" w:rsidRPr="007B0401">
        <w:rPr>
          <w:rFonts w:ascii="Times New Roman" w:hAnsi="Times New Roman" w:cs="Times New Roman"/>
          <w:bCs/>
        </w:rPr>
        <w:t>Investors in</w:t>
      </w:r>
      <w:r w:rsidR="000765B4" w:rsidRPr="007B0401">
        <w:rPr>
          <w:rFonts w:ascii="Times New Roman" w:hAnsi="Times New Roman" w:cs="Times New Roman"/>
          <w:bCs/>
        </w:rPr>
        <w:t xml:space="preserve"> the </w:t>
      </w:r>
      <w:r w:rsidR="00094BA0">
        <w:rPr>
          <w:rFonts w:ascii="Times New Roman" w:hAnsi="Times New Roman" w:cs="Times New Roman"/>
          <w:bCs/>
        </w:rPr>
        <w:t xml:space="preserve">Shared Facility </w:t>
      </w:r>
      <w:r w:rsidR="00441B07" w:rsidRPr="007B0401">
        <w:rPr>
          <w:rFonts w:ascii="Times New Roman" w:hAnsi="Times New Roman" w:cs="Times New Roman"/>
          <w:bCs/>
        </w:rPr>
        <w:t>over a 5-year window.</w:t>
      </w:r>
      <w:r w:rsidR="00C2517E" w:rsidRPr="007B0401">
        <w:rPr>
          <w:rFonts w:ascii="Times New Roman" w:hAnsi="Times New Roman" w:cs="Times New Roman"/>
          <w:bCs/>
        </w:rPr>
        <w:t xml:space="preserve"> </w:t>
      </w:r>
    </w:p>
    <w:p w14:paraId="331E469A" w14:textId="1323B054" w:rsidR="00733A5F" w:rsidRPr="007B0401" w:rsidRDefault="00733A5F" w:rsidP="008F6ED0">
      <w:pPr>
        <w:pStyle w:val="ListParagraph"/>
        <w:numPr>
          <w:ilvl w:val="2"/>
          <w:numId w:val="1"/>
        </w:numPr>
        <w:spacing w:after="0" w:line="360" w:lineRule="auto"/>
        <w:rPr>
          <w:rFonts w:ascii="Times New Roman" w:hAnsi="Times New Roman" w:cs="Times New Roman"/>
          <w:bCs/>
          <w:i/>
          <w:iCs/>
        </w:rPr>
      </w:pPr>
      <w:r w:rsidRPr="007B0401">
        <w:rPr>
          <w:rFonts w:ascii="Times New Roman" w:hAnsi="Times New Roman" w:cs="Times New Roman"/>
          <w:bCs/>
          <w:i/>
          <w:iCs/>
        </w:rPr>
        <w:t xml:space="preserve">Annual review </w:t>
      </w:r>
    </w:p>
    <w:p w14:paraId="750A43B0" w14:textId="4AA23F0F" w:rsidR="00B965DE" w:rsidRPr="007B0401" w:rsidRDefault="005E3CB8" w:rsidP="008F6ED0">
      <w:pPr>
        <w:pStyle w:val="ListParagraph"/>
        <w:numPr>
          <w:ilvl w:val="3"/>
          <w:numId w:val="1"/>
        </w:numPr>
        <w:spacing w:after="0" w:line="360" w:lineRule="auto"/>
        <w:rPr>
          <w:rFonts w:ascii="Times New Roman" w:hAnsi="Times New Roman" w:cs="Times New Roman"/>
        </w:rPr>
      </w:pPr>
      <w:r w:rsidRPr="007B0401">
        <w:rPr>
          <w:rFonts w:ascii="Times New Roman" w:hAnsi="Times New Roman" w:cs="Times New Roman"/>
        </w:rPr>
        <w:t xml:space="preserve">The </w:t>
      </w:r>
      <w:r w:rsidR="0073623C">
        <w:rPr>
          <w:rFonts w:ascii="Times New Roman" w:hAnsi="Times New Roman" w:cs="Times New Roman"/>
        </w:rPr>
        <w:t>Facility</w:t>
      </w:r>
      <w:r w:rsidR="0073623C" w:rsidRPr="007B0401">
        <w:rPr>
          <w:rFonts w:ascii="Times New Roman" w:hAnsi="Times New Roman" w:cs="Times New Roman"/>
        </w:rPr>
        <w:t xml:space="preserve"> </w:t>
      </w:r>
      <w:r w:rsidR="006109C4" w:rsidRPr="007B0401">
        <w:rPr>
          <w:rFonts w:ascii="Times New Roman" w:hAnsi="Times New Roman" w:cs="Times New Roman"/>
        </w:rPr>
        <w:t>Director</w:t>
      </w:r>
      <w:r w:rsidRPr="007B0401">
        <w:rPr>
          <w:rFonts w:ascii="Times New Roman" w:hAnsi="Times New Roman" w:cs="Times New Roman"/>
        </w:rPr>
        <w:t xml:space="preserve"> or Technical Director</w:t>
      </w:r>
      <w:r w:rsidR="00797FFC" w:rsidRPr="007B0401">
        <w:rPr>
          <w:rFonts w:ascii="Times New Roman" w:hAnsi="Times New Roman" w:cs="Times New Roman"/>
        </w:rPr>
        <w:t xml:space="preserve">, in consultation with the </w:t>
      </w:r>
      <w:r w:rsidR="004A1220">
        <w:rPr>
          <w:rFonts w:ascii="Times New Roman" w:hAnsi="Times New Roman" w:cs="Times New Roman"/>
        </w:rPr>
        <w:t>Facility</w:t>
      </w:r>
      <w:r w:rsidR="0073623C" w:rsidRPr="007B0401">
        <w:rPr>
          <w:rFonts w:ascii="Times New Roman" w:hAnsi="Times New Roman" w:cs="Times New Roman"/>
        </w:rPr>
        <w:t xml:space="preserve"> </w:t>
      </w:r>
      <w:r w:rsidR="00797FFC" w:rsidRPr="007B0401">
        <w:rPr>
          <w:rFonts w:ascii="Times New Roman" w:hAnsi="Times New Roman" w:cs="Times New Roman"/>
        </w:rPr>
        <w:t>Oversight Committee,</w:t>
      </w:r>
      <w:r w:rsidRPr="007B0401">
        <w:rPr>
          <w:rFonts w:ascii="Times New Roman" w:hAnsi="Times New Roman" w:cs="Times New Roman"/>
        </w:rPr>
        <w:t xml:space="preserve"> </w:t>
      </w:r>
      <w:r w:rsidR="001D02DF">
        <w:rPr>
          <w:rFonts w:ascii="Times New Roman" w:hAnsi="Times New Roman" w:cs="Times New Roman"/>
        </w:rPr>
        <w:t>shall</w:t>
      </w:r>
      <w:r w:rsidR="001D02DF" w:rsidRPr="007B0401">
        <w:rPr>
          <w:rFonts w:ascii="Times New Roman" w:hAnsi="Times New Roman" w:cs="Times New Roman"/>
        </w:rPr>
        <w:t xml:space="preserve"> </w:t>
      </w:r>
      <w:r w:rsidRPr="007B0401">
        <w:rPr>
          <w:rFonts w:ascii="Times New Roman" w:hAnsi="Times New Roman" w:cs="Times New Roman"/>
        </w:rPr>
        <w:t xml:space="preserve">submit </w:t>
      </w:r>
      <w:r w:rsidR="0057531B" w:rsidRPr="007B0401">
        <w:rPr>
          <w:rFonts w:ascii="Times New Roman" w:hAnsi="Times New Roman" w:cs="Times New Roman"/>
        </w:rPr>
        <w:t xml:space="preserve">annual </w:t>
      </w:r>
      <w:r w:rsidR="008202B0" w:rsidRPr="007B0401">
        <w:rPr>
          <w:rFonts w:ascii="Times New Roman" w:hAnsi="Times New Roman" w:cs="Times New Roman"/>
        </w:rPr>
        <w:t xml:space="preserve">progress </w:t>
      </w:r>
      <w:r w:rsidR="0057531B" w:rsidRPr="007B0401">
        <w:rPr>
          <w:rFonts w:ascii="Times New Roman" w:hAnsi="Times New Roman" w:cs="Times New Roman"/>
        </w:rPr>
        <w:t>reports</w:t>
      </w:r>
      <w:r w:rsidR="6F8ADF89" w:rsidRPr="007B0401">
        <w:rPr>
          <w:rFonts w:ascii="Times New Roman" w:hAnsi="Times New Roman" w:cs="Times New Roman"/>
        </w:rPr>
        <w:t xml:space="preserve"> </w:t>
      </w:r>
      <w:r w:rsidR="008202B0" w:rsidRPr="007B0401">
        <w:rPr>
          <w:rFonts w:ascii="Times New Roman" w:hAnsi="Times New Roman" w:cs="Times New Roman"/>
        </w:rPr>
        <w:t xml:space="preserve">which will include a narrative of prior year operations and any major activity by the </w:t>
      </w:r>
      <w:proofErr w:type="gramStart"/>
      <w:r w:rsidR="001D02DF">
        <w:rPr>
          <w:rFonts w:ascii="Times New Roman" w:hAnsi="Times New Roman" w:cs="Times New Roman"/>
        </w:rPr>
        <w:t>Facility</w:t>
      </w:r>
      <w:r w:rsidR="008202B0" w:rsidRPr="007B0401">
        <w:rPr>
          <w:rFonts w:ascii="Times New Roman" w:hAnsi="Times New Roman" w:cs="Times New Roman"/>
        </w:rPr>
        <w:t xml:space="preserve"> ,</w:t>
      </w:r>
      <w:proofErr w:type="gramEnd"/>
      <w:r w:rsidR="008202B0" w:rsidRPr="007B0401">
        <w:rPr>
          <w:rFonts w:ascii="Times New Roman" w:hAnsi="Times New Roman" w:cs="Times New Roman"/>
        </w:rPr>
        <w:t xml:space="preserve"> </w:t>
      </w:r>
      <w:r w:rsidR="6F8ADF89" w:rsidRPr="007B0401">
        <w:rPr>
          <w:rFonts w:ascii="Times New Roman" w:hAnsi="Times New Roman" w:cs="Times New Roman"/>
        </w:rPr>
        <w:t>costs/revenue/</w:t>
      </w:r>
      <w:r w:rsidR="00E96411" w:rsidRPr="007B0401">
        <w:rPr>
          <w:rFonts w:ascii="Times New Roman" w:hAnsi="Times New Roman" w:cs="Times New Roman"/>
        </w:rPr>
        <w:t xml:space="preserve">subsidies from </w:t>
      </w:r>
      <w:r w:rsidR="00421DAF" w:rsidRPr="007B0401">
        <w:rPr>
          <w:rFonts w:ascii="Times New Roman" w:hAnsi="Times New Roman" w:cs="Times New Roman"/>
        </w:rPr>
        <w:t xml:space="preserve">all sources </w:t>
      </w:r>
      <w:r w:rsidR="6F8ADF89" w:rsidRPr="007B0401">
        <w:rPr>
          <w:rFonts w:ascii="Times New Roman" w:hAnsi="Times New Roman" w:cs="Times New Roman"/>
        </w:rPr>
        <w:t xml:space="preserve">for </w:t>
      </w:r>
      <w:r w:rsidR="0057531B" w:rsidRPr="007B0401">
        <w:rPr>
          <w:rFonts w:ascii="Times New Roman" w:hAnsi="Times New Roman" w:cs="Times New Roman"/>
        </w:rPr>
        <w:t xml:space="preserve">the </w:t>
      </w:r>
      <w:r w:rsidR="6F8ADF89" w:rsidRPr="007B0401">
        <w:rPr>
          <w:rFonts w:ascii="Times New Roman" w:hAnsi="Times New Roman" w:cs="Times New Roman"/>
        </w:rPr>
        <w:t>previous year</w:t>
      </w:r>
      <w:r w:rsidR="008F6ED0" w:rsidRPr="007B0401">
        <w:rPr>
          <w:rFonts w:ascii="Times New Roman" w:hAnsi="Times New Roman" w:cs="Times New Roman"/>
        </w:rPr>
        <w:t xml:space="preserve"> due to the UCOC each September 1.  The report will</w:t>
      </w:r>
      <w:r w:rsidR="6F8ADF89" w:rsidRPr="007B0401">
        <w:rPr>
          <w:rFonts w:ascii="Times New Roman" w:hAnsi="Times New Roman" w:cs="Times New Roman"/>
        </w:rPr>
        <w:t xml:space="preserve"> includ</w:t>
      </w:r>
      <w:r w:rsidR="008F6ED0" w:rsidRPr="007B0401">
        <w:rPr>
          <w:rFonts w:ascii="Times New Roman" w:hAnsi="Times New Roman" w:cs="Times New Roman"/>
        </w:rPr>
        <w:t>e</w:t>
      </w:r>
      <w:r w:rsidR="6F8ADF89" w:rsidRPr="007B0401">
        <w:rPr>
          <w:rFonts w:ascii="Times New Roman" w:hAnsi="Times New Roman" w:cs="Times New Roman"/>
        </w:rPr>
        <w:t xml:space="preserve"> </w:t>
      </w:r>
      <w:r w:rsidR="003B4BC5" w:rsidRPr="007B0401">
        <w:rPr>
          <w:rFonts w:ascii="Times New Roman" w:hAnsi="Times New Roman" w:cs="Times New Roman"/>
        </w:rPr>
        <w:t xml:space="preserve">(i) an updated </w:t>
      </w:r>
      <w:r w:rsidR="00DD5297" w:rsidRPr="007B0401">
        <w:rPr>
          <w:rFonts w:ascii="Times New Roman" w:hAnsi="Times New Roman" w:cs="Times New Roman"/>
        </w:rPr>
        <w:t>Sustainability Rate and Budget Plan</w:t>
      </w:r>
      <w:r w:rsidR="003B4BC5" w:rsidRPr="007B0401">
        <w:rPr>
          <w:rFonts w:ascii="Times New Roman" w:hAnsi="Times New Roman" w:cs="Times New Roman"/>
        </w:rPr>
        <w:t xml:space="preserve"> including revised predictions for costs/revenues/</w:t>
      </w:r>
      <w:r w:rsidR="001F741A" w:rsidRPr="007B0401">
        <w:rPr>
          <w:rFonts w:ascii="Times New Roman" w:hAnsi="Times New Roman" w:cs="Times New Roman"/>
        </w:rPr>
        <w:t>subsidies</w:t>
      </w:r>
      <w:r w:rsidR="003B4BC5" w:rsidRPr="007B0401">
        <w:rPr>
          <w:rFonts w:ascii="Times New Roman" w:hAnsi="Times New Roman" w:cs="Times New Roman"/>
        </w:rPr>
        <w:t xml:space="preserve"> and any proposed changes in rate schedule over the next 5 years, (ii)  proposed disposal or acquisition of facilities, and (iii) any changes in space needs </w:t>
      </w:r>
      <w:r w:rsidR="007261B7" w:rsidRPr="007B0401">
        <w:rPr>
          <w:rFonts w:ascii="Times New Roman" w:hAnsi="Times New Roman" w:cs="Times New Roman"/>
        </w:rPr>
        <w:t>(i</w:t>
      </w:r>
      <w:r w:rsidR="003B4BC5" w:rsidRPr="007B0401">
        <w:rPr>
          <w:rFonts w:ascii="Times New Roman" w:hAnsi="Times New Roman" w:cs="Times New Roman"/>
        </w:rPr>
        <w:t>v</w:t>
      </w:r>
      <w:r w:rsidR="007261B7" w:rsidRPr="007B0401">
        <w:rPr>
          <w:rFonts w:ascii="Times New Roman" w:hAnsi="Times New Roman" w:cs="Times New Roman"/>
        </w:rPr>
        <w:t xml:space="preserve">) </w:t>
      </w:r>
      <w:r w:rsidR="6F8ADF89" w:rsidRPr="007B0401">
        <w:rPr>
          <w:rFonts w:ascii="Times New Roman" w:hAnsi="Times New Roman" w:cs="Times New Roman"/>
        </w:rPr>
        <w:t xml:space="preserve">explanations for significant deviations from projections, </w:t>
      </w:r>
      <w:r w:rsidR="007261B7" w:rsidRPr="007B0401">
        <w:rPr>
          <w:rFonts w:ascii="Times New Roman" w:hAnsi="Times New Roman" w:cs="Times New Roman"/>
        </w:rPr>
        <w:t>(</w:t>
      </w:r>
      <w:r w:rsidR="003B4BC5" w:rsidRPr="007B0401">
        <w:rPr>
          <w:rFonts w:ascii="Times New Roman" w:hAnsi="Times New Roman" w:cs="Times New Roman"/>
        </w:rPr>
        <w:t>v</w:t>
      </w:r>
      <w:r w:rsidR="007261B7" w:rsidRPr="007B0401">
        <w:rPr>
          <w:rFonts w:ascii="Times New Roman" w:hAnsi="Times New Roman" w:cs="Times New Roman"/>
        </w:rPr>
        <w:t xml:space="preserve">) </w:t>
      </w:r>
      <w:r w:rsidR="6F8ADF89" w:rsidRPr="007B0401">
        <w:rPr>
          <w:rFonts w:ascii="Times New Roman" w:hAnsi="Times New Roman" w:cs="Times New Roman"/>
        </w:rPr>
        <w:t xml:space="preserve">updated lists of </w:t>
      </w:r>
      <w:r w:rsidR="0057531B" w:rsidRPr="007B0401">
        <w:rPr>
          <w:rFonts w:ascii="Times New Roman" w:hAnsi="Times New Roman" w:cs="Times New Roman"/>
        </w:rPr>
        <w:t>S</w:t>
      </w:r>
      <w:r w:rsidR="6F8ADF89" w:rsidRPr="007B0401">
        <w:rPr>
          <w:rFonts w:ascii="Times New Roman" w:hAnsi="Times New Roman" w:cs="Times New Roman"/>
        </w:rPr>
        <w:t xml:space="preserve">taff, </w:t>
      </w:r>
      <w:r w:rsidR="0057531B" w:rsidRPr="007B0401">
        <w:rPr>
          <w:rFonts w:ascii="Times New Roman" w:hAnsi="Times New Roman" w:cs="Times New Roman"/>
        </w:rPr>
        <w:t>U</w:t>
      </w:r>
      <w:r w:rsidR="6F8ADF89" w:rsidRPr="007B0401">
        <w:rPr>
          <w:rFonts w:ascii="Times New Roman" w:hAnsi="Times New Roman" w:cs="Times New Roman"/>
        </w:rPr>
        <w:t xml:space="preserve">sers, </w:t>
      </w:r>
      <w:r w:rsidR="007261B7" w:rsidRPr="007B0401">
        <w:rPr>
          <w:rFonts w:ascii="Times New Roman" w:hAnsi="Times New Roman" w:cs="Times New Roman"/>
        </w:rPr>
        <w:t>and O</w:t>
      </w:r>
      <w:r w:rsidR="6F8ADF89" w:rsidRPr="007B0401">
        <w:rPr>
          <w:rFonts w:ascii="Times New Roman" w:hAnsi="Times New Roman" w:cs="Times New Roman"/>
        </w:rPr>
        <w:t xml:space="preserve">versight </w:t>
      </w:r>
      <w:r w:rsidR="007261B7" w:rsidRPr="007B0401">
        <w:rPr>
          <w:rFonts w:ascii="Times New Roman" w:hAnsi="Times New Roman" w:cs="Times New Roman"/>
        </w:rPr>
        <w:t>C</w:t>
      </w:r>
      <w:r w:rsidR="6F8ADF89" w:rsidRPr="007B0401">
        <w:rPr>
          <w:rFonts w:ascii="Times New Roman" w:hAnsi="Times New Roman" w:cs="Times New Roman"/>
        </w:rPr>
        <w:t xml:space="preserve">ommittee, </w:t>
      </w:r>
      <w:r w:rsidR="007261B7" w:rsidRPr="007B0401">
        <w:rPr>
          <w:rFonts w:ascii="Times New Roman" w:hAnsi="Times New Roman" w:cs="Times New Roman"/>
        </w:rPr>
        <w:t>(</w:t>
      </w:r>
      <w:r w:rsidR="003B4BC5" w:rsidRPr="007B0401">
        <w:rPr>
          <w:rFonts w:ascii="Times New Roman" w:hAnsi="Times New Roman" w:cs="Times New Roman"/>
        </w:rPr>
        <w:t>vi</w:t>
      </w:r>
      <w:r w:rsidR="007261B7" w:rsidRPr="007B0401">
        <w:rPr>
          <w:rFonts w:ascii="Times New Roman" w:hAnsi="Times New Roman" w:cs="Times New Roman"/>
        </w:rPr>
        <w:t xml:space="preserve">) a </w:t>
      </w:r>
      <w:r w:rsidR="6F8ADF89" w:rsidRPr="007B0401">
        <w:rPr>
          <w:rFonts w:ascii="Times New Roman" w:hAnsi="Times New Roman" w:cs="Times New Roman"/>
        </w:rPr>
        <w:t>listing of research (publications) supported by the</w:t>
      </w:r>
      <w:r w:rsidR="00C741B1" w:rsidRPr="007B0401">
        <w:rPr>
          <w:rFonts w:ascii="Times New Roman" w:hAnsi="Times New Roman" w:cs="Times New Roman"/>
        </w:rPr>
        <w:t xml:space="preserve"> </w:t>
      </w:r>
      <w:r w:rsidR="009F1020" w:rsidRPr="007B0401">
        <w:rPr>
          <w:rFonts w:ascii="Times New Roman" w:hAnsi="Times New Roman" w:cs="Times New Roman"/>
          <w:bCs/>
        </w:rPr>
        <w:t xml:space="preserve"> </w:t>
      </w:r>
      <w:r w:rsidR="001D02DF">
        <w:rPr>
          <w:rFonts w:ascii="Times New Roman" w:hAnsi="Times New Roman" w:cs="Times New Roman"/>
          <w:bCs/>
        </w:rPr>
        <w:t>Facility</w:t>
      </w:r>
      <w:r w:rsidR="001D02DF" w:rsidRPr="007B0401">
        <w:rPr>
          <w:rFonts w:ascii="Times New Roman" w:hAnsi="Times New Roman" w:cs="Times New Roman"/>
          <w:bCs/>
        </w:rPr>
        <w:t xml:space="preserve"> </w:t>
      </w:r>
      <w:r w:rsidR="00D05C25" w:rsidRPr="007B0401">
        <w:rPr>
          <w:rFonts w:ascii="Times New Roman" w:hAnsi="Times New Roman" w:cs="Times New Roman"/>
        </w:rPr>
        <w:t>(</w:t>
      </w:r>
      <w:r w:rsidR="003B4BC5" w:rsidRPr="007B0401">
        <w:rPr>
          <w:rFonts w:ascii="Times New Roman" w:hAnsi="Times New Roman" w:cs="Times New Roman"/>
        </w:rPr>
        <w:t>vii</w:t>
      </w:r>
      <w:r w:rsidR="00D05C25" w:rsidRPr="007B0401">
        <w:rPr>
          <w:rFonts w:ascii="Times New Roman" w:hAnsi="Times New Roman" w:cs="Times New Roman"/>
        </w:rPr>
        <w:t xml:space="preserve">) any intangible benefits </w:t>
      </w:r>
      <w:r w:rsidR="00F710B2" w:rsidRPr="007B0401">
        <w:rPr>
          <w:rFonts w:ascii="Times New Roman" w:hAnsi="Times New Roman" w:cs="Times New Roman"/>
        </w:rPr>
        <w:t xml:space="preserve">accrued </w:t>
      </w:r>
      <w:r w:rsidR="00C36247" w:rsidRPr="007B0401">
        <w:rPr>
          <w:rFonts w:ascii="Times New Roman" w:hAnsi="Times New Roman" w:cs="Times New Roman"/>
        </w:rPr>
        <w:t xml:space="preserve">to the University </w:t>
      </w:r>
      <w:r w:rsidR="00F710B2" w:rsidRPr="007B0401">
        <w:rPr>
          <w:rFonts w:ascii="Times New Roman" w:hAnsi="Times New Roman" w:cs="Times New Roman"/>
        </w:rPr>
        <w:t xml:space="preserve">by the </w:t>
      </w:r>
      <w:r w:rsidR="001D02DF">
        <w:rPr>
          <w:rFonts w:ascii="Times New Roman" w:hAnsi="Times New Roman" w:cs="Times New Roman"/>
        </w:rPr>
        <w:t>Facility</w:t>
      </w:r>
      <w:r w:rsidR="00F710B2" w:rsidRPr="007B0401">
        <w:rPr>
          <w:rFonts w:ascii="Times New Roman" w:hAnsi="Times New Roman" w:cs="Times New Roman"/>
        </w:rPr>
        <w:t xml:space="preserve"> </w:t>
      </w:r>
      <w:r w:rsidR="00C36247" w:rsidRPr="007B0401">
        <w:rPr>
          <w:rFonts w:ascii="Times New Roman" w:hAnsi="Times New Roman" w:cs="Times New Roman"/>
        </w:rPr>
        <w:t xml:space="preserve">such as </w:t>
      </w:r>
      <w:r w:rsidR="00F710B2" w:rsidRPr="007B0401">
        <w:rPr>
          <w:rFonts w:ascii="Times New Roman" w:hAnsi="Times New Roman" w:cs="Times New Roman"/>
        </w:rPr>
        <w:t xml:space="preserve">uniqueness, visibility, fulfillment of </w:t>
      </w:r>
      <w:r w:rsidR="0040105F" w:rsidRPr="007B0401">
        <w:rPr>
          <w:rFonts w:ascii="Times New Roman" w:hAnsi="Times New Roman" w:cs="Times New Roman"/>
        </w:rPr>
        <w:t xml:space="preserve">strategic </w:t>
      </w:r>
      <w:r w:rsidR="00F710B2" w:rsidRPr="007B0401">
        <w:rPr>
          <w:rFonts w:ascii="Times New Roman" w:hAnsi="Times New Roman" w:cs="Times New Roman"/>
        </w:rPr>
        <w:t>University research mission</w:t>
      </w:r>
      <w:r w:rsidR="0040105F" w:rsidRPr="007B0401">
        <w:rPr>
          <w:rFonts w:ascii="Times New Roman" w:hAnsi="Times New Roman" w:cs="Times New Roman"/>
        </w:rPr>
        <w:t>s</w:t>
      </w:r>
      <w:r w:rsidR="00DC03F8" w:rsidRPr="007B0401">
        <w:rPr>
          <w:rFonts w:ascii="Times New Roman" w:hAnsi="Times New Roman" w:cs="Times New Roman"/>
        </w:rPr>
        <w:t>, notable new hires</w:t>
      </w:r>
      <w:r w:rsidR="005D1DA3" w:rsidRPr="007B0401">
        <w:rPr>
          <w:rFonts w:ascii="Times New Roman" w:hAnsi="Times New Roman" w:cs="Times New Roman"/>
        </w:rPr>
        <w:t>,</w:t>
      </w:r>
      <w:r w:rsidR="00DC03F8" w:rsidRPr="007B0401">
        <w:rPr>
          <w:rFonts w:ascii="Times New Roman" w:hAnsi="Times New Roman" w:cs="Times New Roman"/>
        </w:rPr>
        <w:t xml:space="preserve"> or </w:t>
      </w:r>
      <w:r w:rsidR="005D1DA3" w:rsidRPr="007B0401">
        <w:rPr>
          <w:rFonts w:ascii="Times New Roman" w:hAnsi="Times New Roman" w:cs="Times New Roman"/>
        </w:rPr>
        <w:t xml:space="preserve">notable </w:t>
      </w:r>
      <w:r w:rsidR="00F710B2" w:rsidRPr="007B0401">
        <w:rPr>
          <w:rFonts w:ascii="Times New Roman" w:hAnsi="Times New Roman" w:cs="Times New Roman"/>
        </w:rPr>
        <w:t>collaborations</w:t>
      </w:r>
      <w:r w:rsidR="00BE4AC0" w:rsidRPr="007B0401">
        <w:rPr>
          <w:rFonts w:ascii="Times New Roman" w:hAnsi="Times New Roman" w:cs="Times New Roman"/>
        </w:rPr>
        <w:t xml:space="preserve"> associated with the</w:t>
      </w:r>
      <w:r w:rsidR="009F1020" w:rsidRPr="007B0401">
        <w:rPr>
          <w:rFonts w:ascii="Times New Roman" w:hAnsi="Times New Roman" w:cs="Times New Roman"/>
          <w:bCs/>
        </w:rPr>
        <w:t xml:space="preserve"> </w:t>
      </w:r>
      <w:r w:rsidR="001D02DF">
        <w:rPr>
          <w:rFonts w:ascii="Times New Roman" w:hAnsi="Times New Roman" w:cs="Times New Roman"/>
          <w:bCs/>
        </w:rPr>
        <w:t>Facility</w:t>
      </w:r>
      <w:r w:rsidR="00C741B1" w:rsidRPr="007B0401">
        <w:rPr>
          <w:rFonts w:ascii="Times New Roman" w:hAnsi="Times New Roman" w:cs="Times New Roman"/>
          <w:bCs/>
        </w:rPr>
        <w:t>.</w:t>
      </w:r>
    </w:p>
    <w:p w14:paraId="2B8749A7" w14:textId="0E4AAA6A" w:rsidR="00733A5F" w:rsidRPr="007B0401" w:rsidRDefault="00441B07" w:rsidP="008F6ED0">
      <w:pPr>
        <w:pStyle w:val="ListParagraph"/>
        <w:numPr>
          <w:ilvl w:val="3"/>
          <w:numId w:val="1"/>
        </w:numPr>
        <w:spacing w:after="0" w:line="360" w:lineRule="auto"/>
        <w:rPr>
          <w:rFonts w:ascii="Times New Roman" w:hAnsi="Times New Roman" w:cs="Times New Roman"/>
          <w:bCs/>
        </w:rPr>
      </w:pPr>
      <w:r w:rsidRPr="007B0401">
        <w:rPr>
          <w:rFonts w:ascii="Times New Roman" w:hAnsi="Times New Roman" w:cs="Times New Roman"/>
          <w:bCs/>
        </w:rPr>
        <w:lastRenderedPageBreak/>
        <w:t>At each review of the</w:t>
      </w:r>
      <w:r w:rsidR="009F1020" w:rsidRPr="007B0401">
        <w:rPr>
          <w:rFonts w:ascii="Times New Roman" w:hAnsi="Times New Roman" w:cs="Times New Roman"/>
          <w:bCs/>
        </w:rPr>
        <w:t xml:space="preserve"> </w:t>
      </w:r>
      <w:r w:rsidR="001D02DF">
        <w:rPr>
          <w:rFonts w:ascii="Times New Roman" w:hAnsi="Times New Roman" w:cs="Times New Roman"/>
          <w:bCs/>
        </w:rPr>
        <w:t>Facility</w:t>
      </w:r>
      <w:r w:rsidR="00C40875" w:rsidRPr="007B0401">
        <w:rPr>
          <w:rFonts w:ascii="Times New Roman" w:hAnsi="Times New Roman" w:cs="Times New Roman"/>
          <w:bCs/>
        </w:rPr>
        <w:t>,</w:t>
      </w:r>
      <w:r w:rsidR="00C741B1" w:rsidRPr="007B0401">
        <w:rPr>
          <w:rFonts w:ascii="Times New Roman" w:hAnsi="Times New Roman" w:cs="Times New Roman"/>
          <w:bCs/>
        </w:rPr>
        <w:t xml:space="preserve"> </w:t>
      </w:r>
      <w:r w:rsidRPr="007B0401">
        <w:rPr>
          <w:rFonts w:ascii="Times New Roman" w:hAnsi="Times New Roman" w:cs="Times New Roman"/>
          <w:bCs/>
        </w:rPr>
        <w:t>the</w:t>
      </w:r>
      <w:r w:rsidR="00CA46F2" w:rsidRPr="007B0401">
        <w:rPr>
          <w:rFonts w:ascii="Times New Roman" w:hAnsi="Times New Roman" w:cs="Times New Roman"/>
          <w:bCs/>
        </w:rPr>
        <w:t xml:space="preserve"> </w:t>
      </w:r>
      <w:r w:rsidR="00394529" w:rsidRPr="007B0401">
        <w:rPr>
          <w:rFonts w:ascii="Times New Roman" w:hAnsi="Times New Roman" w:cs="Times New Roman"/>
          <w:bCs/>
        </w:rPr>
        <w:t xml:space="preserve">UCOC </w:t>
      </w:r>
      <w:r w:rsidR="0060055D" w:rsidRPr="007B0401">
        <w:rPr>
          <w:rFonts w:ascii="Times New Roman" w:hAnsi="Times New Roman" w:cs="Times New Roman"/>
          <w:bCs/>
        </w:rPr>
        <w:t>will evaluate the</w:t>
      </w:r>
      <w:r w:rsidR="00394529" w:rsidRPr="007B0401">
        <w:rPr>
          <w:rFonts w:ascii="Times New Roman" w:hAnsi="Times New Roman" w:cs="Times New Roman"/>
          <w:bCs/>
        </w:rPr>
        <w:t xml:space="preserve"> progress report for compliance of operation</w:t>
      </w:r>
      <w:r w:rsidR="00E023B4" w:rsidRPr="007B0401">
        <w:rPr>
          <w:rFonts w:ascii="Times New Roman" w:hAnsi="Times New Roman" w:cs="Times New Roman"/>
          <w:bCs/>
        </w:rPr>
        <w:t>s and proposed rate schedule</w:t>
      </w:r>
      <w:r w:rsidR="009A7FF1" w:rsidRPr="007B0401">
        <w:rPr>
          <w:rFonts w:ascii="Times New Roman" w:hAnsi="Times New Roman" w:cs="Times New Roman"/>
          <w:bCs/>
        </w:rPr>
        <w:t>,</w:t>
      </w:r>
      <w:r w:rsidR="00E023B4" w:rsidRPr="007B0401">
        <w:rPr>
          <w:rFonts w:ascii="Times New Roman" w:hAnsi="Times New Roman" w:cs="Times New Roman"/>
          <w:bCs/>
        </w:rPr>
        <w:t xml:space="preserve"> </w:t>
      </w:r>
      <w:r w:rsidR="00005877" w:rsidRPr="007B0401">
        <w:rPr>
          <w:rFonts w:ascii="Times New Roman" w:hAnsi="Times New Roman" w:cs="Times New Roman"/>
          <w:bCs/>
        </w:rPr>
        <w:t xml:space="preserve">assess progress towards </w:t>
      </w:r>
      <w:r w:rsidR="002A29A8" w:rsidRPr="007B0401">
        <w:rPr>
          <w:rFonts w:ascii="Times New Roman" w:hAnsi="Times New Roman" w:cs="Times New Roman"/>
          <w:bCs/>
        </w:rPr>
        <w:t>identified revenue targets</w:t>
      </w:r>
      <w:r w:rsidR="00983DE1" w:rsidRPr="007B0401">
        <w:rPr>
          <w:rFonts w:ascii="Times New Roman" w:hAnsi="Times New Roman" w:cs="Times New Roman"/>
          <w:bCs/>
        </w:rPr>
        <w:t>,</w:t>
      </w:r>
      <w:r w:rsidR="00C30A2E" w:rsidRPr="007B0401">
        <w:rPr>
          <w:rFonts w:ascii="Times New Roman" w:hAnsi="Times New Roman" w:cs="Times New Roman"/>
          <w:bCs/>
        </w:rPr>
        <w:t xml:space="preserve"> evaluate any requests </w:t>
      </w:r>
      <w:r w:rsidR="00983DE1" w:rsidRPr="007B0401">
        <w:rPr>
          <w:rFonts w:ascii="Times New Roman" w:hAnsi="Times New Roman" w:cs="Times New Roman"/>
          <w:bCs/>
        </w:rPr>
        <w:t xml:space="preserve">from the </w:t>
      </w:r>
      <w:r w:rsidR="001D02DF">
        <w:rPr>
          <w:rFonts w:ascii="Times New Roman" w:hAnsi="Times New Roman" w:cs="Times New Roman"/>
          <w:bCs/>
        </w:rPr>
        <w:t>Facility</w:t>
      </w:r>
      <w:r w:rsidR="00BB1FB3" w:rsidRPr="007B0401">
        <w:rPr>
          <w:rFonts w:ascii="Times New Roman" w:hAnsi="Times New Roman" w:cs="Times New Roman"/>
          <w:bCs/>
        </w:rPr>
        <w:t>,</w:t>
      </w:r>
      <w:r w:rsidR="00983DE1" w:rsidRPr="007B0401">
        <w:rPr>
          <w:rFonts w:ascii="Times New Roman" w:hAnsi="Times New Roman" w:cs="Times New Roman"/>
          <w:bCs/>
        </w:rPr>
        <w:t xml:space="preserve"> </w:t>
      </w:r>
      <w:r w:rsidR="0060055D" w:rsidRPr="007B0401">
        <w:rPr>
          <w:rFonts w:ascii="Times New Roman" w:hAnsi="Times New Roman" w:cs="Times New Roman"/>
          <w:bCs/>
        </w:rPr>
        <w:t>and make</w:t>
      </w:r>
      <w:r w:rsidR="00C30A2E" w:rsidRPr="007B0401">
        <w:rPr>
          <w:rFonts w:ascii="Times New Roman" w:hAnsi="Times New Roman" w:cs="Times New Roman"/>
          <w:bCs/>
        </w:rPr>
        <w:t xml:space="preserve"> recommendation to </w:t>
      </w:r>
      <w:r w:rsidR="00983DE1" w:rsidRPr="007B0401">
        <w:rPr>
          <w:rFonts w:ascii="Times New Roman" w:hAnsi="Times New Roman" w:cs="Times New Roman"/>
          <w:bCs/>
        </w:rPr>
        <w:t xml:space="preserve">the </w:t>
      </w:r>
      <w:r w:rsidR="00C30A2E" w:rsidRPr="007B0401">
        <w:rPr>
          <w:rFonts w:ascii="Times New Roman" w:hAnsi="Times New Roman" w:cs="Times New Roman"/>
          <w:bCs/>
        </w:rPr>
        <w:t>SVPR.</w:t>
      </w:r>
    </w:p>
    <w:p w14:paraId="640E3D75" w14:textId="395EDFC1" w:rsidR="00733A5F" w:rsidRPr="007B0401" w:rsidRDefault="00C15A14" w:rsidP="008F6ED0">
      <w:pPr>
        <w:pStyle w:val="ListParagraph"/>
        <w:numPr>
          <w:ilvl w:val="3"/>
          <w:numId w:val="1"/>
        </w:numPr>
        <w:spacing w:after="0" w:line="360" w:lineRule="auto"/>
        <w:rPr>
          <w:rFonts w:ascii="Times New Roman" w:hAnsi="Times New Roman" w:cs="Times New Roman"/>
          <w:bCs/>
        </w:rPr>
      </w:pPr>
      <w:r w:rsidRPr="007B0401">
        <w:rPr>
          <w:rFonts w:ascii="Times New Roman" w:hAnsi="Times New Roman" w:cs="Times New Roman"/>
          <w:bCs/>
        </w:rPr>
        <w:t xml:space="preserve">The </w:t>
      </w:r>
      <w:r w:rsidR="001D02DF">
        <w:rPr>
          <w:rFonts w:ascii="Times New Roman" w:hAnsi="Times New Roman" w:cs="Times New Roman"/>
          <w:bCs/>
        </w:rPr>
        <w:t>Facility</w:t>
      </w:r>
      <w:r w:rsidR="001D02DF" w:rsidRPr="007B0401">
        <w:rPr>
          <w:rFonts w:ascii="Times New Roman" w:hAnsi="Times New Roman" w:cs="Times New Roman"/>
          <w:bCs/>
        </w:rPr>
        <w:t xml:space="preserve"> </w:t>
      </w:r>
      <w:r w:rsidRPr="007B0401">
        <w:rPr>
          <w:rFonts w:ascii="Times New Roman" w:hAnsi="Times New Roman" w:cs="Times New Roman"/>
          <w:bCs/>
        </w:rPr>
        <w:t xml:space="preserve">may carry forward deficits or surpluses </w:t>
      </w:r>
      <w:proofErr w:type="gramStart"/>
      <w:r w:rsidRPr="007B0401">
        <w:rPr>
          <w:rFonts w:ascii="Times New Roman" w:hAnsi="Times New Roman" w:cs="Times New Roman"/>
          <w:bCs/>
        </w:rPr>
        <w:t xml:space="preserve">within  </w:t>
      </w:r>
      <w:r w:rsidR="00DA72C3" w:rsidRPr="007B0401">
        <w:rPr>
          <w:rFonts w:ascii="Symbol" w:eastAsia="Symbol" w:hAnsi="Symbol" w:cs="Symbol"/>
          <w:bCs/>
          <w:highlight w:val="yellow"/>
        </w:rPr>
        <w:t></w:t>
      </w:r>
      <w:proofErr w:type="gramEnd"/>
      <w:r w:rsidRPr="007B0401">
        <w:rPr>
          <w:rFonts w:ascii="Times New Roman" w:hAnsi="Times New Roman" w:cs="Times New Roman"/>
          <w:bCs/>
          <w:highlight w:val="yellow"/>
        </w:rPr>
        <w:t>15%</w:t>
      </w:r>
      <w:r w:rsidRPr="007B0401">
        <w:rPr>
          <w:rFonts w:ascii="Times New Roman" w:hAnsi="Times New Roman" w:cs="Times New Roman"/>
          <w:bCs/>
        </w:rPr>
        <w:t xml:space="preserve"> of total operating costs</w:t>
      </w:r>
      <w:r w:rsidR="004658CB" w:rsidRPr="007B0401">
        <w:rPr>
          <w:rFonts w:ascii="Times New Roman" w:hAnsi="Times New Roman" w:cs="Times New Roman"/>
          <w:bCs/>
        </w:rPr>
        <w:t xml:space="preserve"> to be recovered within the review peri</w:t>
      </w:r>
      <w:r w:rsidR="00DA72C3" w:rsidRPr="007B0401">
        <w:rPr>
          <w:rFonts w:ascii="Times New Roman" w:hAnsi="Times New Roman" w:cs="Times New Roman"/>
          <w:bCs/>
        </w:rPr>
        <w:t>o</w:t>
      </w:r>
      <w:r w:rsidR="004658CB" w:rsidRPr="007B0401">
        <w:rPr>
          <w:rFonts w:ascii="Times New Roman" w:hAnsi="Times New Roman" w:cs="Times New Roman"/>
          <w:bCs/>
        </w:rPr>
        <w:t xml:space="preserve">d as specified in the </w:t>
      </w:r>
      <w:r w:rsidR="00DD5297" w:rsidRPr="007B0401">
        <w:rPr>
          <w:rFonts w:ascii="Times New Roman" w:hAnsi="Times New Roman" w:cs="Times New Roman"/>
          <w:bCs/>
        </w:rPr>
        <w:t>Sustainability Rate and Budget Plan</w:t>
      </w:r>
      <w:r w:rsidRPr="007B0401">
        <w:rPr>
          <w:rFonts w:ascii="Times New Roman" w:hAnsi="Times New Roman" w:cs="Times New Roman"/>
          <w:bCs/>
        </w:rPr>
        <w:t>.</w:t>
      </w:r>
      <w:r w:rsidR="006B4011" w:rsidRPr="007B0401">
        <w:rPr>
          <w:rFonts w:ascii="Times New Roman" w:hAnsi="Times New Roman" w:cs="Times New Roman"/>
          <w:bCs/>
        </w:rPr>
        <w:t xml:space="preserve"> </w:t>
      </w:r>
      <w:r w:rsidR="00E12702" w:rsidRPr="007B0401">
        <w:rPr>
          <w:rFonts w:ascii="Times New Roman" w:hAnsi="Times New Roman" w:cs="Times New Roman"/>
          <w:bCs/>
        </w:rPr>
        <w:t xml:space="preserve">Below </w:t>
      </w:r>
      <w:r w:rsidR="00C629BB" w:rsidRPr="007B0401">
        <w:rPr>
          <w:rFonts w:ascii="Times New Roman" w:hAnsi="Times New Roman" w:cs="Times New Roman"/>
          <w:bCs/>
        </w:rPr>
        <w:t xml:space="preserve">the </w:t>
      </w:r>
      <w:r w:rsidR="00E12702" w:rsidRPr="007B0401">
        <w:rPr>
          <w:rFonts w:ascii="Times New Roman" w:hAnsi="Times New Roman" w:cs="Times New Roman"/>
          <w:bCs/>
        </w:rPr>
        <w:t>threshold</w:t>
      </w:r>
      <w:r w:rsidR="00C629BB" w:rsidRPr="007B0401">
        <w:rPr>
          <w:rFonts w:ascii="Times New Roman" w:hAnsi="Times New Roman" w:cs="Times New Roman"/>
          <w:bCs/>
        </w:rPr>
        <w:t xml:space="preserve"> of </w:t>
      </w:r>
      <w:r w:rsidR="0011484A" w:rsidRPr="007B0401">
        <w:rPr>
          <w:rFonts w:ascii="Symbol" w:eastAsia="Symbol" w:hAnsi="Symbol" w:cs="Symbol"/>
          <w:bCs/>
          <w:highlight w:val="yellow"/>
        </w:rPr>
        <w:t></w:t>
      </w:r>
      <w:r w:rsidR="0011484A" w:rsidRPr="007B0401">
        <w:rPr>
          <w:rFonts w:ascii="Times New Roman" w:hAnsi="Times New Roman" w:cs="Times New Roman"/>
          <w:bCs/>
          <w:highlight w:val="yellow"/>
        </w:rPr>
        <w:t>15%</w:t>
      </w:r>
      <w:r w:rsidR="0011484A" w:rsidRPr="007B0401">
        <w:rPr>
          <w:rFonts w:ascii="Times New Roman" w:hAnsi="Times New Roman" w:cs="Times New Roman"/>
          <w:bCs/>
        </w:rPr>
        <w:t xml:space="preserve"> </w:t>
      </w:r>
      <w:r w:rsidR="00984667" w:rsidRPr="007B0401">
        <w:rPr>
          <w:rFonts w:ascii="Times New Roman" w:hAnsi="Times New Roman" w:cs="Times New Roman"/>
          <w:bCs/>
        </w:rPr>
        <w:t xml:space="preserve">the </w:t>
      </w:r>
      <w:r w:rsidR="001E6359" w:rsidRPr="007B0401">
        <w:rPr>
          <w:rFonts w:ascii="Times New Roman" w:hAnsi="Times New Roman" w:cs="Times New Roman"/>
          <w:bCs/>
        </w:rPr>
        <w:t>Investors in</w:t>
      </w:r>
      <w:r w:rsidR="00C002CB" w:rsidRPr="007B0401">
        <w:rPr>
          <w:rFonts w:ascii="Times New Roman" w:hAnsi="Times New Roman" w:cs="Times New Roman"/>
          <w:bCs/>
        </w:rPr>
        <w:t xml:space="preserve"> the </w:t>
      </w:r>
      <w:r w:rsidR="001D02DF">
        <w:rPr>
          <w:rFonts w:ascii="Times New Roman" w:hAnsi="Times New Roman" w:cs="Times New Roman"/>
          <w:bCs/>
        </w:rPr>
        <w:t>Facility</w:t>
      </w:r>
      <w:r w:rsidR="00B64E7D" w:rsidRPr="007B0401">
        <w:rPr>
          <w:rFonts w:ascii="Times New Roman" w:hAnsi="Times New Roman" w:cs="Times New Roman"/>
          <w:bCs/>
        </w:rPr>
        <w:t xml:space="preserve"> </w:t>
      </w:r>
      <w:r w:rsidR="00C002CB" w:rsidRPr="007B0401">
        <w:rPr>
          <w:rFonts w:ascii="Times New Roman" w:hAnsi="Times New Roman" w:cs="Times New Roman"/>
          <w:bCs/>
        </w:rPr>
        <w:t xml:space="preserve">will </w:t>
      </w:r>
      <w:r w:rsidR="0000561F" w:rsidRPr="007B0401">
        <w:rPr>
          <w:rFonts w:ascii="Times New Roman" w:hAnsi="Times New Roman" w:cs="Times New Roman"/>
          <w:bCs/>
        </w:rPr>
        <w:t xml:space="preserve">make up the difference </w:t>
      </w:r>
      <w:r w:rsidR="00F94FF2" w:rsidRPr="007B0401">
        <w:rPr>
          <w:rFonts w:ascii="Times New Roman" w:hAnsi="Times New Roman" w:cs="Times New Roman"/>
          <w:bCs/>
        </w:rPr>
        <w:t>(</w:t>
      </w:r>
      <w:r w:rsidR="00761A05" w:rsidRPr="007B0401">
        <w:rPr>
          <w:rFonts w:ascii="Times New Roman" w:hAnsi="Times New Roman" w:cs="Times New Roman"/>
          <w:bCs/>
        </w:rPr>
        <w:t>at least to the deficit threshold</w:t>
      </w:r>
      <w:r w:rsidR="00F17A71" w:rsidRPr="007B0401">
        <w:rPr>
          <w:rFonts w:ascii="Times New Roman" w:hAnsi="Times New Roman" w:cs="Times New Roman"/>
          <w:bCs/>
        </w:rPr>
        <w:t xml:space="preserve"> and at most to the breakeven point, by agreement among the Investors</w:t>
      </w:r>
      <w:r w:rsidR="005205F5" w:rsidRPr="007B0401">
        <w:rPr>
          <w:rFonts w:ascii="Times New Roman" w:hAnsi="Times New Roman" w:cs="Times New Roman"/>
          <w:bCs/>
        </w:rPr>
        <w:t xml:space="preserve">) </w:t>
      </w:r>
      <w:r w:rsidR="0000561F" w:rsidRPr="007B0401">
        <w:rPr>
          <w:rFonts w:ascii="Times New Roman" w:hAnsi="Times New Roman" w:cs="Times New Roman"/>
          <w:bCs/>
        </w:rPr>
        <w:t xml:space="preserve">in proportion to their </w:t>
      </w:r>
      <w:r w:rsidR="001E6359" w:rsidRPr="007B0401">
        <w:rPr>
          <w:rFonts w:ascii="Times New Roman" w:hAnsi="Times New Roman" w:cs="Times New Roman"/>
          <w:bCs/>
        </w:rPr>
        <w:t>respective contributions</w:t>
      </w:r>
      <w:r w:rsidR="005969C1" w:rsidRPr="007B0401">
        <w:rPr>
          <w:rFonts w:ascii="Times New Roman" w:hAnsi="Times New Roman" w:cs="Times New Roman"/>
          <w:bCs/>
        </w:rPr>
        <w:t xml:space="preserve"> to </w:t>
      </w:r>
      <w:r w:rsidR="001D02DF">
        <w:rPr>
          <w:rFonts w:ascii="Times New Roman" w:hAnsi="Times New Roman" w:cs="Times New Roman"/>
          <w:bCs/>
        </w:rPr>
        <w:t>Facility</w:t>
      </w:r>
      <w:r w:rsidR="005969C1" w:rsidRPr="007B0401">
        <w:rPr>
          <w:rFonts w:ascii="Times New Roman" w:hAnsi="Times New Roman" w:cs="Times New Roman"/>
          <w:bCs/>
        </w:rPr>
        <w:t xml:space="preserve"> operation</w:t>
      </w:r>
      <w:r w:rsidR="00DF0CA4" w:rsidRPr="007B0401">
        <w:rPr>
          <w:rFonts w:ascii="Times New Roman" w:hAnsi="Times New Roman" w:cs="Times New Roman"/>
          <w:bCs/>
        </w:rPr>
        <w:t xml:space="preserve"> as </w:t>
      </w:r>
      <w:r w:rsidR="0060055D" w:rsidRPr="007B0401">
        <w:rPr>
          <w:rFonts w:ascii="Times New Roman" w:hAnsi="Times New Roman" w:cs="Times New Roman"/>
          <w:bCs/>
        </w:rPr>
        <w:t>established</w:t>
      </w:r>
      <w:r w:rsidR="00355674" w:rsidRPr="007B0401">
        <w:rPr>
          <w:rFonts w:ascii="Times New Roman" w:hAnsi="Times New Roman" w:cs="Times New Roman"/>
          <w:bCs/>
        </w:rPr>
        <w:t xml:space="preserve"> in the </w:t>
      </w:r>
      <w:r w:rsidR="00DD5297" w:rsidRPr="007B0401">
        <w:rPr>
          <w:rFonts w:ascii="Times New Roman" w:hAnsi="Times New Roman" w:cs="Times New Roman"/>
          <w:bCs/>
        </w:rPr>
        <w:t>Sustainability Rate and Budget Plan</w:t>
      </w:r>
      <w:r w:rsidR="00355674" w:rsidRPr="007B0401">
        <w:rPr>
          <w:rFonts w:ascii="Times New Roman" w:hAnsi="Times New Roman" w:cs="Times New Roman"/>
          <w:bCs/>
        </w:rPr>
        <w:t>.</w:t>
      </w:r>
      <w:r w:rsidR="000F64AC" w:rsidRPr="007B0401">
        <w:rPr>
          <w:rFonts w:ascii="Times New Roman" w:hAnsi="Times New Roman" w:cs="Times New Roman"/>
          <w:bCs/>
        </w:rPr>
        <w:t xml:space="preserve"> </w:t>
      </w:r>
    </w:p>
    <w:p w14:paraId="7815D471" w14:textId="52104126" w:rsidR="005121D0" w:rsidRPr="007B0401" w:rsidRDefault="005121D0" w:rsidP="008F6ED0">
      <w:pPr>
        <w:pStyle w:val="ListParagraph"/>
        <w:numPr>
          <w:ilvl w:val="3"/>
          <w:numId w:val="1"/>
        </w:numPr>
        <w:spacing w:after="0" w:line="360" w:lineRule="auto"/>
        <w:rPr>
          <w:rFonts w:ascii="Times New Roman" w:hAnsi="Times New Roman" w:cs="Times New Roman"/>
          <w:bCs/>
        </w:rPr>
      </w:pPr>
      <w:r w:rsidRPr="007B0401">
        <w:rPr>
          <w:rFonts w:ascii="Times New Roman" w:hAnsi="Times New Roman" w:cs="Times New Roman"/>
          <w:bCs/>
        </w:rPr>
        <w:t xml:space="preserve">If Investors are unable </w:t>
      </w:r>
      <w:r w:rsidR="002C4129" w:rsidRPr="007B0401">
        <w:rPr>
          <w:rFonts w:ascii="Times New Roman" w:hAnsi="Times New Roman" w:cs="Times New Roman"/>
          <w:bCs/>
        </w:rPr>
        <w:t xml:space="preserve">collectively to restore the </w:t>
      </w:r>
      <w:r w:rsidR="001D02DF">
        <w:rPr>
          <w:rFonts w:ascii="Times New Roman" w:hAnsi="Times New Roman" w:cs="Times New Roman"/>
          <w:bCs/>
        </w:rPr>
        <w:t>Facility</w:t>
      </w:r>
      <w:r w:rsidR="00B64E7D" w:rsidRPr="007B0401">
        <w:rPr>
          <w:rFonts w:ascii="Times New Roman" w:hAnsi="Times New Roman" w:cs="Times New Roman"/>
          <w:bCs/>
        </w:rPr>
        <w:t xml:space="preserve"> </w:t>
      </w:r>
      <w:r w:rsidR="002C4129" w:rsidRPr="007B0401">
        <w:rPr>
          <w:rFonts w:ascii="Times New Roman" w:hAnsi="Times New Roman" w:cs="Times New Roman"/>
          <w:bCs/>
        </w:rPr>
        <w:t xml:space="preserve">to </w:t>
      </w:r>
      <w:r w:rsidR="00A13A55" w:rsidRPr="007B0401">
        <w:rPr>
          <w:rFonts w:ascii="Times New Roman" w:hAnsi="Times New Roman" w:cs="Times New Roman"/>
          <w:bCs/>
        </w:rPr>
        <w:t xml:space="preserve">sustainability, the </w:t>
      </w:r>
      <w:r w:rsidR="00C40875" w:rsidRPr="007B0401">
        <w:rPr>
          <w:rFonts w:ascii="Times New Roman" w:hAnsi="Times New Roman" w:cs="Times New Roman"/>
          <w:bCs/>
        </w:rPr>
        <w:t>UCOC</w:t>
      </w:r>
      <w:r w:rsidR="00A13A55" w:rsidRPr="007B0401">
        <w:rPr>
          <w:rFonts w:ascii="Times New Roman" w:hAnsi="Times New Roman" w:cs="Times New Roman"/>
          <w:bCs/>
        </w:rPr>
        <w:t xml:space="preserve"> </w:t>
      </w:r>
      <w:r w:rsidR="00A038DB" w:rsidRPr="007B0401">
        <w:rPr>
          <w:rFonts w:ascii="Times New Roman" w:hAnsi="Times New Roman" w:cs="Times New Roman"/>
          <w:bCs/>
        </w:rPr>
        <w:t xml:space="preserve">shall recommend </w:t>
      </w:r>
      <w:r w:rsidR="000746F1" w:rsidRPr="007B0401">
        <w:rPr>
          <w:rFonts w:ascii="Times New Roman" w:hAnsi="Times New Roman" w:cs="Times New Roman"/>
          <w:bCs/>
        </w:rPr>
        <w:t xml:space="preserve">to the </w:t>
      </w:r>
      <w:r w:rsidR="001D02DF">
        <w:rPr>
          <w:rFonts w:ascii="Times New Roman" w:hAnsi="Times New Roman" w:cs="Times New Roman"/>
          <w:bCs/>
        </w:rPr>
        <w:t>Facility</w:t>
      </w:r>
      <w:r w:rsidR="00B64E7D" w:rsidRPr="007B0401">
        <w:rPr>
          <w:rFonts w:ascii="Times New Roman" w:hAnsi="Times New Roman" w:cs="Times New Roman"/>
          <w:bCs/>
        </w:rPr>
        <w:t xml:space="preserve"> </w:t>
      </w:r>
      <w:r w:rsidR="000746F1" w:rsidRPr="007B0401">
        <w:rPr>
          <w:rFonts w:ascii="Times New Roman" w:hAnsi="Times New Roman" w:cs="Times New Roman"/>
          <w:bCs/>
        </w:rPr>
        <w:t xml:space="preserve">and to the SVPR </w:t>
      </w:r>
      <w:r w:rsidR="00A038DB" w:rsidRPr="007B0401">
        <w:rPr>
          <w:rFonts w:ascii="Times New Roman" w:hAnsi="Times New Roman" w:cs="Times New Roman"/>
          <w:bCs/>
        </w:rPr>
        <w:t xml:space="preserve">one of several </w:t>
      </w:r>
      <w:r w:rsidR="000746F1" w:rsidRPr="007B0401">
        <w:rPr>
          <w:rFonts w:ascii="Times New Roman" w:hAnsi="Times New Roman" w:cs="Times New Roman"/>
          <w:bCs/>
        </w:rPr>
        <w:t>remedial</w:t>
      </w:r>
      <w:r w:rsidR="00DD14D2" w:rsidRPr="007B0401">
        <w:rPr>
          <w:rFonts w:ascii="Times New Roman" w:hAnsi="Times New Roman" w:cs="Times New Roman"/>
          <w:bCs/>
        </w:rPr>
        <w:t xml:space="preserve"> </w:t>
      </w:r>
      <w:r w:rsidR="00A038DB" w:rsidRPr="007B0401">
        <w:rPr>
          <w:rFonts w:ascii="Times New Roman" w:hAnsi="Times New Roman" w:cs="Times New Roman"/>
          <w:bCs/>
        </w:rPr>
        <w:t>actions</w:t>
      </w:r>
      <w:r w:rsidR="00DD14D2" w:rsidRPr="007B0401">
        <w:rPr>
          <w:rFonts w:ascii="Times New Roman" w:hAnsi="Times New Roman" w:cs="Times New Roman"/>
          <w:bCs/>
        </w:rPr>
        <w:t xml:space="preserve">. These </w:t>
      </w:r>
      <w:r w:rsidR="002364E1" w:rsidRPr="007B0401">
        <w:rPr>
          <w:rFonts w:ascii="Times New Roman" w:hAnsi="Times New Roman" w:cs="Times New Roman"/>
          <w:bCs/>
        </w:rPr>
        <w:t>include but</w:t>
      </w:r>
      <w:r w:rsidR="00DD14D2" w:rsidRPr="007B0401">
        <w:rPr>
          <w:rFonts w:ascii="Times New Roman" w:hAnsi="Times New Roman" w:cs="Times New Roman"/>
          <w:bCs/>
        </w:rPr>
        <w:t xml:space="preserve"> are not limited to: </w:t>
      </w:r>
      <w:r w:rsidR="00175E20" w:rsidRPr="007B0401">
        <w:rPr>
          <w:rFonts w:ascii="Times New Roman" w:hAnsi="Times New Roman" w:cs="Times New Roman"/>
          <w:bCs/>
        </w:rPr>
        <w:t xml:space="preserve">(1) adjusting the </w:t>
      </w:r>
      <w:r w:rsidR="001D02DF">
        <w:rPr>
          <w:rFonts w:ascii="Times New Roman" w:hAnsi="Times New Roman" w:cs="Times New Roman"/>
          <w:bCs/>
        </w:rPr>
        <w:t>Facility</w:t>
      </w:r>
      <w:r w:rsidR="00381B19" w:rsidRPr="007B0401">
        <w:rPr>
          <w:rFonts w:ascii="Times New Roman" w:hAnsi="Times New Roman" w:cs="Times New Roman"/>
          <w:bCs/>
        </w:rPr>
        <w:t>’</w:t>
      </w:r>
      <w:r w:rsidR="00B64E7D" w:rsidRPr="007B0401">
        <w:rPr>
          <w:rFonts w:ascii="Times New Roman" w:hAnsi="Times New Roman" w:cs="Times New Roman"/>
          <w:bCs/>
        </w:rPr>
        <w:t xml:space="preserve">s </w:t>
      </w:r>
      <w:r w:rsidR="00175E20" w:rsidRPr="007B0401">
        <w:rPr>
          <w:rFonts w:ascii="Times New Roman" w:hAnsi="Times New Roman" w:cs="Times New Roman"/>
          <w:bCs/>
        </w:rPr>
        <w:t xml:space="preserve">rate schedule, </w:t>
      </w:r>
      <w:r w:rsidR="00DD14D2" w:rsidRPr="007B0401">
        <w:rPr>
          <w:rFonts w:ascii="Times New Roman" w:hAnsi="Times New Roman" w:cs="Times New Roman"/>
          <w:bCs/>
        </w:rPr>
        <w:t>(</w:t>
      </w:r>
      <w:r w:rsidR="00175E20" w:rsidRPr="007B0401">
        <w:rPr>
          <w:rFonts w:ascii="Times New Roman" w:hAnsi="Times New Roman" w:cs="Times New Roman"/>
          <w:bCs/>
        </w:rPr>
        <w:t>2</w:t>
      </w:r>
      <w:r w:rsidR="00C06703" w:rsidRPr="007B0401">
        <w:rPr>
          <w:rFonts w:ascii="Times New Roman" w:hAnsi="Times New Roman" w:cs="Times New Roman"/>
          <w:bCs/>
        </w:rPr>
        <w:t xml:space="preserve">) removing one or more services from the </w:t>
      </w:r>
      <w:r w:rsidR="001D02DF">
        <w:rPr>
          <w:rFonts w:ascii="Times New Roman" w:hAnsi="Times New Roman" w:cs="Times New Roman"/>
          <w:bCs/>
        </w:rPr>
        <w:t>Facility</w:t>
      </w:r>
      <w:r w:rsidR="00355674" w:rsidRPr="007B0401">
        <w:rPr>
          <w:rFonts w:ascii="Times New Roman" w:hAnsi="Times New Roman" w:cs="Times New Roman"/>
          <w:bCs/>
        </w:rPr>
        <w:t>,</w:t>
      </w:r>
      <w:r w:rsidR="00C06703" w:rsidRPr="007B0401">
        <w:rPr>
          <w:rFonts w:ascii="Times New Roman" w:hAnsi="Times New Roman" w:cs="Times New Roman"/>
          <w:bCs/>
        </w:rPr>
        <w:t xml:space="preserve"> (</w:t>
      </w:r>
      <w:r w:rsidR="00175E20" w:rsidRPr="007B0401">
        <w:rPr>
          <w:rFonts w:ascii="Times New Roman" w:hAnsi="Times New Roman" w:cs="Times New Roman"/>
          <w:bCs/>
        </w:rPr>
        <w:t>3</w:t>
      </w:r>
      <w:r w:rsidR="00C06703" w:rsidRPr="007B0401">
        <w:rPr>
          <w:rFonts w:ascii="Times New Roman" w:hAnsi="Times New Roman" w:cs="Times New Roman"/>
          <w:bCs/>
        </w:rPr>
        <w:t>)</w:t>
      </w:r>
      <w:r w:rsidR="001F759B" w:rsidRPr="007B0401">
        <w:rPr>
          <w:rFonts w:ascii="Times New Roman" w:hAnsi="Times New Roman" w:cs="Times New Roman"/>
          <w:bCs/>
        </w:rPr>
        <w:t> </w:t>
      </w:r>
      <w:r w:rsidR="00355674" w:rsidRPr="007B0401">
        <w:rPr>
          <w:rFonts w:ascii="Times New Roman" w:hAnsi="Times New Roman" w:cs="Times New Roman"/>
          <w:bCs/>
        </w:rPr>
        <w:t xml:space="preserve">changing </w:t>
      </w:r>
      <w:r w:rsidR="001D02DF">
        <w:rPr>
          <w:rFonts w:ascii="Times New Roman" w:hAnsi="Times New Roman" w:cs="Times New Roman"/>
          <w:bCs/>
        </w:rPr>
        <w:t>Facility</w:t>
      </w:r>
      <w:r w:rsidR="00B64E7D" w:rsidRPr="007B0401">
        <w:rPr>
          <w:rFonts w:ascii="Times New Roman" w:hAnsi="Times New Roman" w:cs="Times New Roman"/>
          <w:bCs/>
        </w:rPr>
        <w:t xml:space="preserve"> </w:t>
      </w:r>
      <w:r w:rsidR="003C0B95" w:rsidRPr="007B0401">
        <w:rPr>
          <w:rFonts w:ascii="Times New Roman" w:hAnsi="Times New Roman" w:cs="Times New Roman"/>
          <w:bCs/>
        </w:rPr>
        <w:t>staffing</w:t>
      </w:r>
      <w:r w:rsidR="006239E2" w:rsidRPr="007B0401">
        <w:rPr>
          <w:rFonts w:ascii="Times New Roman" w:hAnsi="Times New Roman" w:cs="Times New Roman"/>
          <w:bCs/>
        </w:rPr>
        <w:t xml:space="preserve">, </w:t>
      </w:r>
      <w:r w:rsidR="001F759B" w:rsidRPr="007B0401">
        <w:rPr>
          <w:rFonts w:ascii="Times New Roman" w:hAnsi="Times New Roman" w:cs="Times New Roman"/>
          <w:bCs/>
        </w:rPr>
        <w:t xml:space="preserve">and </w:t>
      </w:r>
      <w:r w:rsidR="006239E2" w:rsidRPr="007B0401">
        <w:rPr>
          <w:rFonts w:ascii="Times New Roman" w:hAnsi="Times New Roman" w:cs="Times New Roman"/>
          <w:bCs/>
        </w:rPr>
        <w:t>(</w:t>
      </w:r>
      <w:r w:rsidR="001F759B" w:rsidRPr="007B0401">
        <w:rPr>
          <w:rFonts w:ascii="Times New Roman" w:hAnsi="Times New Roman" w:cs="Times New Roman"/>
          <w:bCs/>
        </w:rPr>
        <w:t>4</w:t>
      </w:r>
      <w:r w:rsidR="006239E2" w:rsidRPr="007B0401">
        <w:rPr>
          <w:rFonts w:ascii="Times New Roman" w:hAnsi="Times New Roman" w:cs="Times New Roman"/>
          <w:bCs/>
        </w:rPr>
        <w:t xml:space="preserve">) closing the </w:t>
      </w:r>
      <w:r w:rsidR="001D02DF">
        <w:rPr>
          <w:rFonts w:ascii="Times New Roman" w:hAnsi="Times New Roman" w:cs="Times New Roman"/>
          <w:bCs/>
        </w:rPr>
        <w:t>Facility</w:t>
      </w:r>
      <w:r w:rsidR="006239E2" w:rsidRPr="007B0401">
        <w:rPr>
          <w:rFonts w:ascii="Times New Roman" w:hAnsi="Times New Roman" w:cs="Times New Roman"/>
          <w:bCs/>
        </w:rPr>
        <w:t>.</w:t>
      </w:r>
    </w:p>
    <w:p w14:paraId="4839BE49" w14:textId="534C530F" w:rsidR="000C5CDE" w:rsidRPr="007B0401" w:rsidRDefault="626C12C2" w:rsidP="008F6ED0">
      <w:pPr>
        <w:pStyle w:val="ListParagraph"/>
        <w:numPr>
          <w:ilvl w:val="2"/>
          <w:numId w:val="1"/>
        </w:numPr>
        <w:spacing w:after="0" w:line="360" w:lineRule="auto"/>
        <w:rPr>
          <w:rFonts w:ascii="Times New Roman" w:hAnsi="Times New Roman" w:cs="Times New Roman"/>
        </w:rPr>
      </w:pPr>
      <w:r w:rsidRPr="007B0401">
        <w:rPr>
          <w:rFonts w:ascii="Times New Roman" w:hAnsi="Times New Roman" w:cs="Times New Roman"/>
          <w:i/>
          <w:iCs/>
        </w:rPr>
        <w:t>Incidental reviews</w:t>
      </w:r>
      <w:r w:rsidR="00D16843" w:rsidRPr="007B0401">
        <w:rPr>
          <w:rFonts w:ascii="Times New Roman" w:hAnsi="Times New Roman" w:cs="Times New Roman"/>
        </w:rPr>
        <w:br/>
      </w:r>
      <w:r w:rsidR="001D02DF">
        <w:rPr>
          <w:rFonts w:ascii="Times New Roman" w:hAnsi="Times New Roman" w:cs="Times New Roman"/>
          <w:bCs/>
        </w:rPr>
        <w:t>Facility</w:t>
      </w:r>
      <w:r w:rsidR="006109C4" w:rsidRPr="007B0401">
        <w:rPr>
          <w:rFonts w:ascii="Times New Roman" w:hAnsi="Times New Roman" w:cs="Times New Roman"/>
          <w:bCs/>
        </w:rPr>
        <w:t xml:space="preserve"> Director</w:t>
      </w:r>
      <w:r w:rsidR="0033586C" w:rsidRPr="007B0401">
        <w:rPr>
          <w:rFonts w:ascii="Times New Roman" w:hAnsi="Times New Roman" w:cs="Times New Roman"/>
          <w:bCs/>
        </w:rPr>
        <w:t>s</w:t>
      </w:r>
      <w:r w:rsidRPr="007B0401">
        <w:rPr>
          <w:rFonts w:ascii="Times New Roman" w:hAnsi="Times New Roman" w:cs="Times New Roman"/>
        </w:rPr>
        <w:t xml:space="preserve"> may request review by the UCOC in addition to the annual review schedule to evaluate significant changes in</w:t>
      </w:r>
      <w:r w:rsidR="006F23DB" w:rsidRPr="007B0401">
        <w:rPr>
          <w:rFonts w:ascii="Times New Roman" w:hAnsi="Times New Roman" w:cs="Times New Roman"/>
        </w:rPr>
        <w:t xml:space="preserve"> the </w:t>
      </w:r>
      <w:r w:rsidR="00DD5297" w:rsidRPr="007B0401">
        <w:rPr>
          <w:rFonts w:ascii="Times New Roman" w:hAnsi="Times New Roman" w:cs="Times New Roman"/>
        </w:rPr>
        <w:t>Sustainability Rate and Budget Plan</w:t>
      </w:r>
      <w:r w:rsidR="006F23DB" w:rsidRPr="007B0401">
        <w:rPr>
          <w:rFonts w:ascii="Times New Roman" w:hAnsi="Times New Roman" w:cs="Times New Roman"/>
        </w:rPr>
        <w:t>,</w:t>
      </w:r>
      <w:r w:rsidRPr="007B0401">
        <w:rPr>
          <w:rFonts w:ascii="Times New Roman" w:hAnsi="Times New Roman" w:cs="Times New Roman"/>
        </w:rPr>
        <w:t xml:space="preserve"> </w:t>
      </w:r>
      <w:r w:rsidR="001D02DF">
        <w:rPr>
          <w:rFonts w:ascii="Times New Roman" w:hAnsi="Times New Roman" w:cs="Times New Roman"/>
        </w:rPr>
        <w:t>Facility</w:t>
      </w:r>
      <w:r w:rsidRPr="007B0401">
        <w:rPr>
          <w:rFonts w:ascii="Times New Roman" w:hAnsi="Times New Roman" w:cs="Times New Roman"/>
        </w:rPr>
        <w:t xml:space="preserve"> operations (</w:t>
      </w:r>
      <w:proofErr w:type="gramStart"/>
      <w:r w:rsidRPr="007B0401">
        <w:rPr>
          <w:rFonts w:ascii="Times New Roman" w:hAnsi="Times New Roman" w:cs="Times New Roman"/>
        </w:rPr>
        <w:t>e.g.</w:t>
      </w:r>
      <w:proofErr w:type="gramEnd"/>
      <w:r w:rsidRPr="007B0401">
        <w:rPr>
          <w:rFonts w:ascii="Times New Roman" w:hAnsi="Times New Roman" w:cs="Times New Roman"/>
        </w:rPr>
        <w:t xml:space="preserve"> equipment acquisition or failure, staff changes, </w:t>
      </w:r>
      <w:r w:rsidR="003E4B4A" w:rsidRPr="007B0401">
        <w:rPr>
          <w:rFonts w:ascii="Times New Roman" w:hAnsi="Times New Roman" w:cs="Times New Roman"/>
        </w:rPr>
        <w:t xml:space="preserve">voluntary closing of </w:t>
      </w:r>
      <w:r w:rsidR="001D02DF">
        <w:rPr>
          <w:rFonts w:ascii="Times New Roman" w:hAnsi="Times New Roman" w:cs="Times New Roman"/>
        </w:rPr>
        <w:t>Facility</w:t>
      </w:r>
      <w:r w:rsidR="003E4B4A" w:rsidRPr="007B0401">
        <w:rPr>
          <w:rFonts w:ascii="Times New Roman" w:hAnsi="Times New Roman" w:cs="Times New Roman"/>
        </w:rPr>
        <w:t xml:space="preserve">, </w:t>
      </w:r>
      <w:r w:rsidRPr="007B0401">
        <w:rPr>
          <w:rFonts w:ascii="Times New Roman" w:hAnsi="Times New Roman" w:cs="Times New Roman"/>
        </w:rPr>
        <w:t>other emergencies</w:t>
      </w:r>
      <w:r w:rsidR="006F23DB" w:rsidRPr="007B0401">
        <w:rPr>
          <w:rFonts w:ascii="Times New Roman" w:hAnsi="Times New Roman" w:cs="Times New Roman"/>
        </w:rPr>
        <w:t>)</w:t>
      </w:r>
      <w:r w:rsidR="00976C75" w:rsidRPr="007B0401">
        <w:rPr>
          <w:rFonts w:ascii="Times New Roman" w:hAnsi="Times New Roman" w:cs="Times New Roman"/>
        </w:rPr>
        <w:t>.</w:t>
      </w:r>
    </w:p>
    <w:p w14:paraId="1D3D1481" w14:textId="77777777" w:rsidR="00123C94" w:rsidRPr="007B0401" w:rsidRDefault="00123C94" w:rsidP="008F6ED0">
      <w:pPr>
        <w:pStyle w:val="ListParagraph"/>
        <w:keepNext/>
        <w:numPr>
          <w:ilvl w:val="1"/>
          <w:numId w:val="1"/>
        </w:numPr>
        <w:spacing w:after="0" w:line="360" w:lineRule="auto"/>
        <w:ind w:left="979"/>
        <w:rPr>
          <w:rFonts w:ascii="Times New Roman" w:hAnsi="Times New Roman" w:cs="Times New Roman"/>
          <w:b/>
        </w:rPr>
      </w:pPr>
      <w:r w:rsidRPr="007B0401">
        <w:rPr>
          <w:rFonts w:ascii="Times New Roman" w:hAnsi="Times New Roman" w:cs="Times New Roman"/>
          <w:b/>
        </w:rPr>
        <w:t>Procedure for closure</w:t>
      </w:r>
    </w:p>
    <w:p w14:paraId="4B486B6F" w14:textId="24D5BCB8" w:rsidR="00123C94" w:rsidRPr="007B0401" w:rsidRDefault="003C0B95" w:rsidP="008F6ED0">
      <w:pPr>
        <w:pStyle w:val="ListParagraph"/>
        <w:numPr>
          <w:ilvl w:val="2"/>
          <w:numId w:val="1"/>
        </w:numPr>
        <w:spacing w:after="0" w:line="360" w:lineRule="auto"/>
        <w:rPr>
          <w:rFonts w:ascii="Times New Roman" w:hAnsi="Times New Roman" w:cs="Times New Roman"/>
        </w:rPr>
      </w:pPr>
      <w:r w:rsidRPr="007B0401">
        <w:rPr>
          <w:rFonts w:ascii="Times New Roman" w:hAnsi="Times New Roman" w:cs="Times New Roman"/>
        </w:rPr>
        <w:t xml:space="preserve">If a determination to close the </w:t>
      </w:r>
      <w:r w:rsidR="001D02DF">
        <w:rPr>
          <w:rFonts w:ascii="Times New Roman" w:hAnsi="Times New Roman" w:cs="Times New Roman"/>
        </w:rPr>
        <w:t>Facility</w:t>
      </w:r>
      <w:r w:rsidR="002A5A98" w:rsidRPr="007B0401">
        <w:rPr>
          <w:rFonts w:ascii="Times New Roman" w:hAnsi="Times New Roman" w:cs="Times New Roman"/>
        </w:rPr>
        <w:t xml:space="preserve"> </w:t>
      </w:r>
      <w:r w:rsidR="000746F1" w:rsidRPr="007B0401">
        <w:rPr>
          <w:rFonts w:ascii="Times New Roman" w:hAnsi="Times New Roman" w:cs="Times New Roman"/>
        </w:rPr>
        <w:t>is made</w:t>
      </w:r>
      <w:r w:rsidR="626C12C2" w:rsidRPr="007B0401">
        <w:rPr>
          <w:rFonts w:ascii="Times New Roman" w:hAnsi="Times New Roman" w:cs="Times New Roman"/>
        </w:rPr>
        <w:t xml:space="preserve"> by </w:t>
      </w:r>
      <w:r w:rsidR="000746F1" w:rsidRPr="007B0401">
        <w:rPr>
          <w:rFonts w:ascii="Times New Roman" w:hAnsi="Times New Roman" w:cs="Times New Roman"/>
        </w:rPr>
        <w:t xml:space="preserve">the </w:t>
      </w:r>
      <w:r w:rsidR="626C12C2" w:rsidRPr="007B0401">
        <w:rPr>
          <w:rFonts w:ascii="Times New Roman" w:hAnsi="Times New Roman" w:cs="Times New Roman"/>
        </w:rPr>
        <w:t xml:space="preserve">Provost </w:t>
      </w:r>
      <w:r w:rsidR="000746F1" w:rsidRPr="007B0401">
        <w:rPr>
          <w:rFonts w:ascii="Times New Roman" w:hAnsi="Times New Roman" w:cs="Times New Roman"/>
        </w:rPr>
        <w:t xml:space="preserve">or </w:t>
      </w:r>
      <w:r w:rsidR="626C12C2" w:rsidRPr="007B0401">
        <w:rPr>
          <w:rFonts w:ascii="Times New Roman" w:hAnsi="Times New Roman" w:cs="Times New Roman"/>
        </w:rPr>
        <w:t>SVPR</w:t>
      </w:r>
      <w:r w:rsidR="007455FB" w:rsidRPr="007B0401">
        <w:rPr>
          <w:rFonts w:ascii="Times New Roman" w:hAnsi="Times New Roman" w:cs="Times New Roman"/>
        </w:rPr>
        <w:t xml:space="preserve"> upon recommendation of </w:t>
      </w:r>
      <w:r w:rsidR="008F6ED9" w:rsidRPr="007B0401">
        <w:rPr>
          <w:rFonts w:ascii="Times New Roman" w:hAnsi="Times New Roman" w:cs="Times New Roman"/>
        </w:rPr>
        <w:t xml:space="preserve">the </w:t>
      </w:r>
      <w:r w:rsidR="007455FB" w:rsidRPr="007B0401">
        <w:rPr>
          <w:rFonts w:ascii="Times New Roman" w:hAnsi="Times New Roman" w:cs="Times New Roman"/>
        </w:rPr>
        <w:t>UCOC</w:t>
      </w:r>
      <w:r w:rsidR="004B29A4" w:rsidRPr="007B0401">
        <w:rPr>
          <w:rFonts w:ascii="Times New Roman" w:hAnsi="Times New Roman" w:cs="Times New Roman"/>
        </w:rPr>
        <w:t xml:space="preserve">, the </w:t>
      </w:r>
      <w:r w:rsidR="001D02DF">
        <w:rPr>
          <w:rFonts w:ascii="Times New Roman" w:hAnsi="Times New Roman" w:cs="Times New Roman"/>
        </w:rPr>
        <w:t>Facility</w:t>
      </w:r>
      <w:r w:rsidR="002A5A98" w:rsidRPr="007B0401">
        <w:rPr>
          <w:rFonts w:ascii="Times New Roman" w:hAnsi="Times New Roman" w:cs="Times New Roman"/>
        </w:rPr>
        <w:t xml:space="preserve"> </w:t>
      </w:r>
      <w:r w:rsidR="004B29A4" w:rsidRPr="007B0401">
        <w:rPr>
          <w:rFonts w:ascii="Times New Roman" w:hAnsi="Times New Roman" w:cs="Times New Roman"/>
        </w:rPr>
        <w:t xml:space="preserve">shall have </w:t>
      </w:r>
      <w:r w:rsidR="00CC021E" w:rsidRPr="007B0401">
        <w:rPr>
          <w:rFonts w:ascii="Times New Roman" w:hAnsi="Times New Roman" w:cs="Times New Roman"/>
        </w:rPr>
        <w:t xml:space="preserve">1 year of operation </w:t>
      </w:r>
      <w:r w:rsidR="00E13927" w:rsidRPr="007B0401">
        <w:rPr>
          <w:rFonts w:ascii="Times New Roman" w:hAnsi="Times New Roman" w:cs="Times New Roman"/>
        </w:rPr>
        <w:t xml:space="preserve">after such determination. </w:t>
      </w:r>
      <w:r w:rsidR="00371BFC" w:rsidRPr="007B0401">
        <w:rPr>
          <w:rFonts w:ascii="Times New Roman" w:hAnsi="Times New Roman" w:cs="Times New Roman"/>
        </w:rPr>
        <w:t>Terms and conditions of existing service agreements will be honored, but all</w:t>
      </w:r>
      <w:r w:rsidR="00292C5A" w:rsidRPr="007B0401">
        <w:rPr>
          <w:rFonts w:ascii="Times New Roman" w:hAnsi="Times New Roman" w:cs="Times New Roman"/>
        </w:rPr>
        <w:t xml:space="preserve"> service agreements must terminate by the end of </w:t>
      </w:r>
      <w:r w:rsidR="001D02DF">
        <w:rPr>
          <w:rFonts w:ascii="Times New Roman" w:hAnsi="Times New Roman" w:cs="Times New Roman"/>
        </w:rPr>
        <w:t>Facility</w:t>
      </w:r>
      <w:r w:rsidR="00292C5A" w:rsidRPr="007B0401">
        <w:rPr>
          <w:rFonts w:ascii="Times New Roman" w:hAnsi="Times New Roman" w:cs="Times New Roman"/>
        </w:rPr>
        <w:t xml:space="preserve"> operation.</w:t>
      </w:r>
    </w:p>
    <w:p w14:paraId="1C2566B2" w14:textId="709E0FBB" w:rsidR="0006169A" w:rsidRPr="007B0401" w:rsidRDefault="00E13927" w:rsidP="008F6ED0">
      <w:pPr>
        <w:pStyle w:val="ListParagraph"/>
        <w:numPr>
          <w:ilvl w:val="2"/>
          <w:numId w:val="1"/>
        </w:numPr>
        <w:spacing w:after="0" w:line="360" w:lineRule="auto"/>
        <w:rPr>
          <w:rFonts w:ascii="Times New Roman" w:hAnsi="Times New Roman" w:cs="Times New Roman"/>
          <w:bCs/>
        </w:rPr>
      </w:pPr>
      <w:r w:rsidRPr="007B0401">
        <w:rPr>
          <w:rFonts w:ascii="Times New Roman" w:hAnsi="Times New Roman" w:cs="Times New Roman"/>
        </w:rPr>
        <w:t xml:space="preserve">The </w:t>
      </w:r>
      <w:r w:rsidR="00847A2E" w:rsidRPr="007B0401">
        <w:rPr>
          <w:rFonts w:ascii="Times New Roman" w:hAnsi="Times New Roman" w:cs="Times New Roman"/>
          <w:bCs/>
        </w:rPr>
        <w:t xml:space="preserve">University will honor commitments to </w:t>
      </w:r>
      <w:r w:rsidR="001D02DF">
        <w:rPr>
          <w:rFonts w:ascii="Times New Roman" w:hAnsi="Times New Roman" w:cs="Times New Roman"/>
          <w:bCs/>
        </w:rPr>
        <w:t>Facility</w:t>
      </w:r>
      <w:r w:rsidR="002A5A98" w:rsidRPr="007B0401">
        <w:rPr>
          <w:rFonts w:ascii="Times New Roman" w:hAnsi="Times New Roman" w:cs="Times New Roman"/>
          <w:bCs/>
        </w:rPr>
        <w:t xml:space="preserve"> </w:t>
      </w:r>
      <w:r w:rsidR="00847A2E" w:rsidRPr="007B0401">
        <w:rPr>
          <w:rFonts w:ascii="Times New Roman" w:hAnsi="Times New Roman" w:cs="Times New Roman"/>
          <w:bCs/>
        </w:rPr>
        <w:t xml:space="preserve">staff </w:t>
      </w:r>
      <w:r w:rsidR="00475AC5" w:rsidRPr="007B0401">
        <w:rPr>
          <w:rFonts w:ascii="Times New Roman" w:hAnsi="Times New Roman" w:cs="Times New Roman"/>
          <w:bCs/>
        </w:rPr>
        <w:t xml:space="preserve">during the 1-year shutdown period. </w:t>
      </w:r>
      <w:r w:rsidR="002A5A98" w:rsidRPr="007B0401">
        <w:rPr>
          <w:rFonts w:ascii="Times New Roman" w:hAnsi="Times New Roman" w:cs="Times New Roman"/>
          <w:bCs/>
        </w:rPr>
        <w:t xml:space="preserve">Staff may be shifted for other needs in that period if there are no further </w:t>
      </w:r>
      <w:r w:rsidR="001D02DF">
        <w:rPr>
          <w:rFonts w:ascii="Times New Roman" w:hAnsi="Times New Roman" w:cs="Times New Roman"/>
          <w:bCs/>
        </w:rPr>
        <w:t>Facility</w:t>
      </w:r>
      <w:r w:rsidR="002A5A98" w:rsidRPr="007B0401">
        <w:rPr>
          <w:rFonts w:ascii="Times New Roman" w:hAnsi="Times New Roman" w:cs="Times New Roman"/>
          <w:bCs/>
        </w:rPr>
        <w:t xml:space="preserve"> activity. </w:t>
      </w:r>
      <w:r w:rsidR="00475AC5" w:rsidRPr="007B0401">
        <w:rPr>
          <w:rFonts w:ascii="Times New Roman" w:hAnsi="Times New Roman" w:cs="Times New Roman"/>
          <w:bCs/>
        </w:rPr>
        <w:t xml:space="preserve">The SVPR will work with other Investors to cover </w:t>
      </w:r>
      <w:r w:rsidR="0006169A" w:rsidRPr="007B0401">
        <w:rPr>
          <w:rFonts w:ascii="Times New Roman" w:hAnsi="Times New Roman" w:cs="Times New Roman"/>
          <w:bCs/>
        </w:rPr>
        <w:t xml:space="preserve">any gaps in the support of Center staff. </w:t>
      </w:r>
    </w:p>
    <w:p w14:paraId="37846016" w14:textId="7ACE76E3" w:rsidR="00234EFF" w:rsidRPr="007B0401" w:rsidRDefault="0006169A" w:rsidP="008F6ED0">
      <w:pPr>
        <w:pStyle w:val="ListParagraph"/>
        <w:numPr>
          <w:ilvl w:val="2"/>
          <w:numId w:val="1"/>
        </w:numPr>
        <w:spacing w:after="0" w:line="360" w:lineRule="auto"/>
        <w:rPr>
          <w:rFonts w:ascii="Times New Roman" w:hAnsi="Times New Roman" w:cs="Times New Roman"/>
        </w:rPr>
      </w:pPr>
      <w:r w:rsidRPr="007B0401">
        <w:rPr>
          <w:rFonts w:ascii="Times New Roman" w:hAnsi="Times New Roman" w:cs="Times New Roman"/>
          <w:bCs/>
        </w:rPr>
        <w:t xml:space="preserve">The UCOC will </w:t>
      </w:r>
      <w:r w:rsidR="001B69C1" w:rsidRPr="007B0401">
        <w:rPr>
          <w:rFonts w:ascii="Times New Roman" w:hAnsi="Times New Roman" w:cs="Times New Roman"/>
          <w:bCs/>
        </w:rPr>
        <w:t>d</w:t>
      </w:r>
      <w:r w:rsidR="626C12C2" w:rsidRPr="007B0401">
        <w:rPr>
          <w:rFonts w:ascii="Times New Roman" w:hAnsi="Times New Roman" w:cs="Times New Roman"/>
        </w:rPr>
        <w:t xml:space="preserve">etermine appropriate disposition of </w:t>
      </w:r>
      <w:r w:rsidR="001D02DF">
        <w:rPr>
          <w:rFonts w:ascii="Times New Roman" w:hAnsi="Times New Roman" w:cs="Times New Roman"/>
        </w:rPr>
        <w:t>Facility</w:t>
      </w:r>
      <w:r w:rsidR="008F6ED0" w:rsidRPr="007B0401">
        <w:rPr>
          <w:rFonts w:ascii="Times New Roman" w:hAnsi="Times New Roman" w:cs="Times New Roman"/>
        </w:rPr>
        <w:t xml:space="preserve"> </w:t>
      </w:r>
      <w:r w:rsidR="626C12C2" w:rsidRPr="007B0401">
        <w:rPr>
          <w:rFonts w:ascii="Times New Roman" w:hAnsi="Times New Roman" w:cs="Times New Roman"/>
        </w:rPr>
        <w:t xml:space="preserve">equipment based on </w:t>
      </w:r>
      <w:r w:rsidR="009F1020" w:rsidRPr="007B0401">
        <w:rPr>
          <w:rFonts w:ascii="Times New Roman" w:hAnsi="Times New Roman" w:cs="Times New Roman"/>
        </w:rPr>
        <w:t xml:space="preserve">the needs and interests of the University Research Enterprise and make recommendations to the SVPR for final decision.  These considerations will include </w:t>
      </w:r>
      <w:r w:rsidR="626C12C2" w:rsidRPr="007B0401">
        <w:rPr>
          <w:rFonts w:ascii="Times New Roman" w:hAnsi="Times New Roman" w:cs="Times New Roman"/>
        </w:rPr>
        <w:t xml:space="preserve">how </w:t>
      </w:r>
      <w:r w:rsidR="009F1020" w:rsidRPr="007B0401">
        <w:rPr>
          <w:rFonts w:ascii="Times New Roman" w:hAnsi="Times New Roman" w:cs="Times New Roman"/>
        </w:rPr>
        <w:t xml:space="preserve">the equipment </w:t>
      </w:r>
      <w:r w:rsidR="626C12C2" w:rsidRPr="007B0401">
        <w:rPr>
          <w:rFonts w:ascii="Times New Roman" w:hAnsi="Times New Roman" w:cs="Times New Roman"/>
        </w:rPr>
        <w:t>was acquired and</w:t>
      </w:r>
      <w:r w:rsidR="00A849F5" w:rsidRPr="007B0401">
        <w:rPr>
          <w:rFonts w:ascii="Times New Roman" w:hAnsi="Times New Roman" w:cs="Times New Roman"/>
        </w:rPr>
        <w:t xml:space="preserve"> what</w:t>
      </w:r>
      <w:r w:rsidR="626C12C2" w:rsidRPr="007B0401">
        <w:rPr>
          <w:rFonts w:ascii="Times New Roman" w:hAnsi="Times New Roman" w:cs="Times New Roman"/>
        </w:rPr>
        <w:t xml:space="preserve"> </w:t>
      </w:r>
      <w:r w:rsidR="009F1020" w:rsidRPr="007B0401">
        <w:rPr>
          <w:rFonts w:ascii="Times New Roman" w:hAnsi="Times New Roman" w:cs="Times New Roman"/>
        </w:rPr>
        <w:t xml:space="preserve">organization </w:t>
      </w:r>
      <w:r w:rsidR="626C12C2" w:rsidRPr="007B0401">
        <w:rPr>
          <w:rFonts w:ascii="Times New Roman" w:hAnsi="Times New Roman" w:cs="Times New Roman"/>
        </w:rPr>
        <w:t>holds title</w:t>
      </w:r>
      <w:r w:rsidR="009F1020" w:rsidRPr="007B0401">
        <w:rPr>
          <w:rFonts w:ascii="Times New Roman" w:hAnsi="Times New Roman" w:cs="Times New Roman"/>
        </w:rPr>
        <w:t xml:space="preserve">. </w:t>
      </w:r>
      <w:hyperlink r:id="rId13" w:history="1">
        <w:r w:rsidR="626C12C2" w:rsidRPr="007B0401">
          <w:rPr>
            <w:rStyle w:val="Hyperlink"/>
            <w:rFonts w:ascii="Times New Roman" w:hAnsi="Times New Roman" w:cs="Times New Roman"/>
            <w:color w:val="auto"/>
            <w:u w:val="none"/>
          </w:rPr>
          <w:t>NU-RES</w:t>
        </w:r>
      </w:hyperlink>
      <w:r w:rsidR="626C12C2" w:rsidRPr="007B0401">
        <w:rPr>
          <w:rFonts w:ascii="Times New Roman" w:hAnsi="Times New Roman" w:cs="Times New Roman"/>
        </w:rPr>
        <w:t xml:space="preserve"> </w:t>
      </w:r>
      <w:r w:rsidR="00A849F5" w:rsidRPr="007B0401">
        <w:rPr>
          <w:rFonts w:ascii="Times New Roman" w:hAnsi="Times New Roman" w:cs="Times New Roman"/>
        </w:rPr>
        <w:t>will</w:t>
      </w:r>
      <w:r w:rsidR="009F1020" w:rsidRPr="007B0401">
        <w:rPr>
          <w:rFonts w:ascii="Times New Roman" w:hAnsi="Times New Roman" w:cs="Times New Roman"/>
        </w:rPr>
        <w:t xml:space="preserve"> be notified if permission </w:t>
      </w:r>
      <w:r w:rsidR="626C12C2" w:rsidRPr="007B0401">
        <w:rPr>
          <w:rFonts w:ascii="Times New Roman" w:hAnsi="Times New Roman" w:cs="Times New Roman"/>
        </w:rPr>
        <w:t>is</w:t>
      </w:r>
      <w:r w:rsidR="009F1020" w:rsidRPr="007B0401">
        <w:rPr>
          <w:rFonts w:ascii="Times New Roman" w:hAnsi="Times New Roman" w:cs="Times New Roman"/>
        </w:rPr>
        <w:t xml:space="preserve"> </w:t>
      </w:r>
      <w:r w:rsidR="009F1020" w:rsidRPr="007B0401">
        <w:rPr>
          <w:rFonts w:ascii="Times New Roman" w:hAnsi="Times New Roman" w:cs="Times New Roman"/>
        </w:rPr>
        <w:lastRenderedPageBreak/>
        <w:t>required</w:t>
      </w:r>
      <w:r w:rsidR="626C12C2" w:rsidRPr="007B0401">
        <w:rPr>
          <w:rFonts w:ascii="Times New Roman" w:hAnsi="Times New Roman" w:cs="Times New Roman"/>
        </w:rPr>
        <w:t xml:space="preserve"> from any </w:t>
      </w:r>
      <w:r w:rsidR="001B69C1" w:rsidRPr="007B0401">
        <w:rPr>
          <w:rFonts w:ascii="Times New Roman" w:hAnsi="Times New Roman" w:cs="Times New Roman"/>
        </w:rPr>
        <w:t xml:space="preserve">federal funding </w:t>
      </w:r>
      <w:r w:rsidR="626C12C2" w:rsidRPr="007B0401">
        <w:rPr>
          <w:rFonts w:ascii="Times New Roman" w:hAnsi="Times New Roman" w:cs="Times New Roman"/>
        </w:rPr>
        <w:t xml:space="preserve">agency </w:t>
      </w:r>
      <w:r w:rsidR="001B69C1" w:rsidRPr="007B0401">
        <w:rPr>
          <w:rFonts w:ascii="Times New Roman" w:hAnsi="Times New Roman" w:cs="Times New Roman"/>
        </w:rPr>
        <w:t xml:space="preserve">before </w:t>
      </w:r>
      <w:r w:rsidR="00381EF5" w:rsidRPr="007B0401">
        <w:rPr>
          <w:rFonts w:ascii="Times New Roman" w:hAnsi="Times New Roman" w:cs="Times New Roman"/>
        </w:rPr>
        <w:t>disposing of or transferring any equipment.</w:t>
      </w:r>
    </w:p>
    <w:p w14:paraId="037F7398" w14:textId="5BDDFD36" w:rsidR="00733A5F" w:rsidRDefault="00123C94" w:rsidP="008F6ED0">
      <w:pPr>
        <w:pStyle w:val="ListParagraph"/>
        <w:numPr>
          <w:ilvl w:val="2"/>
          <w:numId w:val="1"/>
        </w:numPr>
        <w:spacing w:after="0" w:line="360" w:lineRule="auto"/>
        <w:rPr>
          <w:rFonts w:ascii="Times New Roman" w:hAnsi="Times New Roman" w:cs="Times New Roman"/>
          <w:bCs/>
        </w:rPr>
      </w:pPr>
      <w:r w:rsidRPr="007B0401">
        <w:rPr>
          <w:rFonts w:ascii="Times New Roman" w:hAnsi="Times New Roman" w:cs="Times New Roman"/>
        </w:rPr>
        <w:t xml:space="preserve">Recovery of costs ceases on </w:t>
      </w:r>
      <w:r w:rsidR="00D124E2" w:rsidRPr="007B0401">
        <w:rPr>
          <w:rFonts w:ascii="Times New Roman" w:hAnsi="Times New Roman" w:cs="Times New Roman"/>
        </w:rPr>
        <w:t>the stated date of</w:t>
      </w:r>
      <w:r w:rsidR="009F1020" w:rsidRPr="007B0401">
        <w:rPr>
          <w:rFonts w:ascii="Times New Roman" w:hAnsi="Times New Roman" w:cs="Times New Roman"/>
        </w:rPr>
        <w:t xml:space="preserve"> </w:t>
      </w:r>
      <w:r w:rsidR="001D02DF">
        <w:rPr>
          <w:rFonts w:ascii="Times New Roman" w:hAnsi="Times New Roman" w:cs="Times New Roman"/>
        </w:rPr>
        <w:t>Facility</w:t>
      </w:r>
      <w:r w:rsidR="009F1020" w:rsidRPr="007B0401">
        <w:rPr>
          <w:rFonts w:ascii="Times New Roman" w:hAnsi="Times New Roman" w:cs="Times New Roman"/>
        </w:rPr>
        <w:t xml:space="preserve"> </w:t>
      </w:r>
      <w:r w:rsidR="00D124E2" w:rsidRPr="007B0401">
        <w:rPr>
          <w:rFonts w:ascii="Times New Roman" w:hAnsi="Times New Roman" w:cs="Times New Roman"/>
        </w:rPr>
        <w:t>closure</w:t>
      </w:r>
      <w:r w:rsidRPr="007B0401">
        <w:rPr>
          <w:rFonts w:ascii="Times New Roman" w:hAnsi="Times New Roman" w:cs="Times New Roman"/>
        </w:rPr>
        <w:t xml:space="preserve">. Any remaining funds after commitments are satisfied </w:t>
      </w:r>
      <w:r w:rsidR="00D124E2" w:rsidRPr="007B0401">
        <w:rPr>
          <w:rFonts w:ascii="Times New Roman" w:hAnsi="Times New Roman" w:cs="Times New Roman"/>
        </w:rPr>
        <w:t>will be</w:t>
      </w:r>
      <w:r w:rsidRPr="007B0401">
        <w:rPr>
          <w:rFonts w:ascii="Times New Roman" w:hAnsi="Times New Roman" w:cs="Times New Roman"/>
        </w:rPr>
        <w:t xml:space="preserve"> transferred </w:t>
      </w:r>
      <w:r w:rsidR="009F1020" w:rsidRPr="007B0401">
        <w:rPr>
          <w:rFonts w:ascii="Times New Roman" w:hAnsi="Times New Roman" w:cs="Times New Roman"/>
        </w:rPr>
        <w:t xml:space="preserve">to </w:t>
      </w:r>
      <w:r w:rsidR="0062768C" w:rsidRPr="007B0401">
        <w:rPr>
          <w:rFonts w:ascii="Times New Roman" w:hAnsi="Times New Roman" w:cs="Times New Roman"/>
        </w:rPr>
        <w:t xml:space="preserve">the Investors </w:t>
      </w:r>
      <w:r w:rsidR="0062768C" w:rsidRPr="007B0401">
        <w:rPr>
          <w:rFonts w:ascii="Times New Roman" w:hAnsi="Times New Roman" w:cs="Times New Roman"/>
          <w:bCs/>
        </w:rPr>
        <w:t xml:space="preserve">to in proportion to their respective contributions as stated in the </w:t>
      </w:r>
      <w:r w:rsidR="00DD5297" w:rsidRPr="007B0401">
        <w:rPr>
          <w:rFonts w:ascii="Times New Roman" w:hAnsi="Times New Roman" w:cs="Times New Roman"/>
          <w:bCs/>
        </w:rPr>
        <w:t>Sustainability Rate and Budget Plan</w:t>
      </w:r>
      <w:r w:rsidR="0062768C" w:rsidRPr="007B0401">
        <w:rPr>
          <w:rFonts w:ascii="Times New Roman" w:hAnsi="Times New Roman" w:cs="Times New Roman"/>
          <w:bCs/>
        </w:rPr>
        <w:t>.</w:t>
      </w:r>
    </w:p>
    <w:p w14:paraId="6E47F3B4" w14:textId="77777777" w:rsidR="00636F18" w:rsidRPr="00636F18" w:rsidRDefault="00636F18" w:rsidP="00636F18">
      <w:pPr>
        <w:spacing w:after="0" w:line="360" w:lineRule="auto"/>
        <w:rPr>
          <w:rFonts w:ascii="Times New Roman" w:hAnsi="Times New Roman" w:cs="Times New Roman"/>
          <w:bCs/>
        </w:rPr>
      </w:pPr>
    </w:p>
    <w:p w14:paraId="4E10F832" w14:textId="77777777" w:rsidR="00636F18" w:rsidRPr="001E2EAE" w:rsidRDefault="00636F18" w:rsidP="00636F18">
      <w:pPr>
        <w:pStyle w:val="ListParagraph"/>
        <w:numPr>
          <w:ilvl w:val="0"/>
          <w:numId w:val="1"/>
        </w:numPr>
        <w:spacing w:after="0" w:line="360" w:lineRule="auto"/>
        <w:rPr>
          <w:rFonts w:ascii="Times New Roman" w:hAnsi="Times New Roman" w:cs="Times New Roman"/>
          <w:b/>
        </w:rPr>
      </w:pPr>
      <w:r w:rsidRPr="001E2EAE">
        <w:rPr>
          <w:rFonts w:ascii="Times New Roman" w:hAnsi="Times New Roman" w:cs="Times New Roman"/>
          <w:b/>
        </w:rPr>
        <w:t>Investors and Lead College Oversight</w:t>
      </w:r>
    </w:p>
    <w:p w14:paraId="7C0E7E50" w14:textId="40D8C142" w:rsidR="00636F18" w:rsidRPr="001E2EAE" w:rsidRDefault="00B47D00" w:rsidP="00636F18">
      <w:pPr>
        <w:pStyle w:val="ListParagraph"/>
        <w:numPr>
          <w:ilvl w:val="1"/>
          <w:numId w:val="1"/>
        </w:numPr>
        <w:spacing w:after="0" w:line="360" w:lineRule="auto"/>
        <w:rPr>
          <w:rFonts w:ascii="Times New Roman" w:hAnsi="Times New Roman" w:cs="Times New Roman"/>
          <w:b/>
        </w:rPr>
      </w:pPr>
      <w:r w:rsidRPr="00B47D00">
        <w:rPr>
          <w:rFonts w:ascii="Times New Roman" w:hAnsi="Times New Roman" w:cs="Times New Roman"/>
          <w:highlight w:val="yellow"/>
        </w:rPr>
        <w:t>&lt;&lt;</w:t>
      </w:r>
      <w:r w:rsidRPr="007B473B">
        <w:rPr>
          <w:rFonts w:ascii="Times New Roman" w:hAnsi="Times New Roman" w:cs="Times New Roman"/>
          <w:b/>
          <w:bCs/>
          <w:highlight w:val="yellow"/>
        </w:rPr>
        <w:t>Investor</w:t>
      </w:r>
      <w:r w:rsidR="007B473B">
        <w:rPr>
          <w:rFonts w:ascii="Times New Roman" w:hAnsi="Times New Roman" w:cs="Times New Roman"/>
          <w:b/>
          <w:bCs/>
          <w:highlight w:val="yellow"/>
        </w:rPr>
        <w:t>(</w:t>
      </w:r>
      <w:r w:rsidRPr="007B473B">
        <w:rPr>
          <w:rFonts w:ascii="Times New Roman" w:hAnsi="Times New Roman" w:cs="Times New Roman"/>
          <w:b/>
          <w:bCs/>
          <w:highlight w:val="yellow"/>
        </w:rPr>
        <w:t>s</w:t>
      </w:r>
      <w:r w:rsidR="007B473B">
        <w:rPr>
          <w:rFonts w:ascii="Times New Roman" w:hAnsi="Times New Roman" w:cs="Times New Roman"/>
          <w:b/>
          <w:bCs/>
          <w:highlight w:val="yellow"/>
        </w:rPr>
        <w:t>)</w:t>
      </w:r>
      <w:r w:rsidRPr="00B47D00">
        <w:rPr>
          <w:rFonts w:ascii="Times New Roman" w:hAnsi="Times New Roman" w:cs="Times New Roman"/>
          <w:highlight w:val="yellow"/>
        </w:rPr>
        <w:t>&gt;&gt; is/are</w:t>
      </w:r>
      <w:r>
        <w:rPr>
          <w:rFonts w:ascii="Times New Roman" w:hAnsi="Times New Roman" w:cs="Times New Roman"/>
        </w:rPr>
        <w:t xml:space="preserve"> </w:t>
      </w:r>
      <w:r w:rsidR="00636F18" w:rsidRPr="001E2EAE">
        <w:rPr>
          <w:rFonts w:ascii="Times New Roman" w:hAnsi="Times New Roman" w:cs="Times New Roman"/>
        </w:rPr>
        <w:t>the primary investor</w:t>
      </w:r>
      <w:r>
        <w:rPr>
          <w:rFonts w:ascii="Times New Roman" w:hAnsi="Times New Roman" w:cs="Times New Roman"/>
        </w:rPr>
        <w:t>(s)</w:t>
      </w:r>
      <w:r w:rsidR="00636F18" w:rsidRPr="001E2EAE">
        <w:rPr>
          <w:rFonts w:ascii="Times New Roman" w:hAnsi="Times New Roman" w:cs="Times New Roman"/>
        </w:rPr>
        <w:t xml:space="preserve"> and</w:t>
      </w:r>
      <w:r>
        <w:rPr>
          <w:rFonts w:ascii="Times New Roman" w:hAnsi="Times New Roman" w:cs="Times New Roman"/>
        </w:rPr>
        <w:t xml:space="preserve"> </w:t>
      </w:r>
      <w:r w:rsidRPr="007B473B">
        <w:rPr>
          <w:rFonts w:ascii="Times New Roman" w:hAnsi="Times New Roman" w:cs="Times New Roman"/>
          <w:highlight w:val="yellow"/>
        </w:rPr>
        <w:t>&lt;&lt;</w:t>
      </w:r>
      <w:r w:rsidR="007B473B" w:rsidRPr="007B473B">
        <w:rPr>
          <w:rFonts w:ascii="Times New Roman" w:hAnsi="Times New Roman" w:cs="Times New Roman"/>
          <w:b/>
          <w:bCs/>
          <w:highlight w:val="yellow"/>
        </w:rPr>
        <w:t>Unit</w:t>
      </w:r>
      <w:r w:rsidR="007B473B" w:rsidRPr="007B473B">
        <w:rPr>
          <w:rFonts w:ascii="Times New Roman" w:hAnsi="Times New Roman" w:cs="Times New Roman"/>
          <w:highlight w:val="yellow"/>
        </w:rPr>
        <w:t>&gt;&gt; is</w:t>
      </w:r>
      <w:r w:rsidR="00636F18" w:rsidRPr="007B473B">
        <w:rPr>
          <w:rFonts w:ascii="Times New Roman" w:hAnsi="Times New Roman" w:cs="Times New Roman"/>
          <w:highlight w:val="yellow"/>
        </w:rPr>
        <w:t xml:space="preserve"> the Lead College</w:t>
      </w:r>
      <w:r w:rsidRPr="007B473B">
        <w:rPr>
          <w:rFonts w:ascii="Times New Roman" w:hAnsi="Times New Roman" w:cs="Times New Roman"/>
          <w:highlight w:val="yellow"/>
        </w:rPr>
        <w:t>/</w:t>
      </w:r>
      <w:r>
        <w:rPr>
          <w:rFonts w:ascii="Times New Roman" w:hAnsi="Times New Roman" w:cs="Times New Roman"/>
        </w:rPr>
        <w:t>Institute</w:t>
      </w:r>
      <w:r w:rsidR="00636F18" w:rsidRPr="001E2EAE">
        <w:rPr>
          <w:rFonts w:ascii="Times New Roman" w:hAnsi="Times New Roman" w:cs="Times New Roman"/>
        </w:rPr>
        <w:t xml:space="preserve"> for this Facility. </w:t>
      </w:r>
    </w:p>
    <w:p w14:paraId="5310AF55" w14:textId="71E13898" w:rsidR="00636F18" w:rsidRPr="001E2EAE" w:rsidRDefault="00636F18" w:rsidP="00636F18">
      <w:pPr>
        <w:pStyle w:val="ListParagraph"/>
        <w:numPr>
          <w:ilvl w:val="1"/>
          <w:numId w:val="1"/>
        </w:numPr>
        <w:spacing w:after="0" w:line="360" w:lineRule="auto"/>
        <w:rPr>
          <w:rFonts w:ascii="Times New Roman" w:hAnsi="Times New Roman" w:cs="Times New Roman"/>
          <w:b/>
        </w:rPr>
      </w:pPr>
      <w:r w:rsidRPr="001E2EAE">
        <w:rPr>
          <w:rFonts w:ascii="Times New Roman" w:hAnsi="Times New Roman" w:cs="Times New Roman"/>
        </w:rPr>
        <w:t xml:space="preserve">Facility operations (purchasing, hiring, and all other financial activities) will remain at or under the annual expense budget established in the Sustainability Rate and Budget Plan, unless sufficient additional revenue is secured to offset additional expenses, and written authorization is received from the Dean of the Lead College </w:t>
      </w:r>
      <w:r w:rsidR="00E201A7">
        <w:rPr>
          <w:rFonts w:ascii="Times New Roman" w:hAnsi="Times New Roman" w:cs="Times New Roman"/>
        </w:rPr>
        <w:t>and/</w:t>
      </w:r>
      <w:r w:rsidRPr="001E2EAE">
        <w:rPr>
          <w:rFonts w:ascii="Times New Roman" w:hAnsi="Times New Roman" w:cs="Times New Roman"/>
        </w:rPr>
        <w:t xml:space="preserve">or </w:t>
      </w:r>
      <w:r w:rsidR="00E201A7">
        <w:rPr>
          <w:rFonts w:ascii="Times New Roman" w:hAnsi="Times New Roman" w:cs="Times New Roman"/>
        </w:rPr>
        <w:t>their designee.</w:t>
      </w:r>
      <w:r w:rsidRPr="001E2EAE">
        <w:rPr>
          <w:rFonts w:ascii="Times New Roman" w:hAnsi="Times New Roman" w:cs="Times New Roman"/>
        </w:rPr>
        <w:t xml:space="preserve"> </w:t>
      </w:r>
    </w:p>
    <w:p w14:paraId="42233BDA" w14:textId="03B21BEE" w:rsidR="00636F18" w:rsidRPr="001E2EAE" w:rsidRDefault="00636F18" w:rsidP="00636F18">
      <w:pPr>
        <w:pStyle w:val="ListParagraph"/>
        <w:numPr>
          <w:ilvl w:val="1"/>
          <w:numId w:val="1"/>
        </w:numPr>
        <w:spacing w:after="0" w:line="360" w:lineRule="auto"/>
        <w:rPr>
          <w:rFonts w:ascii="Times New Roman" w:hAnsi="Times New Roman" w:cs="Times New Roman"/>
          <w:b/>
        </w:rPr>
      </w:pPr>
      <w:r w:rsidRPr="001E2EAE">
        <w:rPr>
          <w:rFonts w:ascii="Times New Roman" w:hAnsi="Times New Roman" w:cs="Times New Roman"/>
        </w:rPr>
        <w:t xml:space="preserve">The Director of the </w:t>
      </w:r>
      <w:r w:rsidR="00094BA0">
        <w:rPr>
          <w:rFonts w:ascii="Times New Roman" w:hAnsi="Times New Roman" w:cs="Times New Roman"/>
        </w:rPr>
        <w:t xml:space="preserve">Shared </w:t>
      </w:r>
      <w:r w:rsidRPr="001E2EAE">
        <w:rPr>
          <w:rFonts w:ascii="Times New Roman" w:hAnsi="Times New Roman" w:cs="Times New Roman"/>
        </w:rPr>
        <w:t xml:space="preserve">Research Facility and/or their designee are required to provide quarterly revenue and expense detailed reports and forecasts to the Associate Dean of Finance and Administration of the Lead College and/or their designee. </w:t>
      </w:r>
    </w:p>
    <w:p w14:paraId="5CBBEA38" w14:textId="72E1E5E4" w:rsidR="00636F18" w:rsidRPr="001E2EAE" w:rsidRDefault="00636F18" w:rsidP="00636F18">
      <w:pPr>
        <w:pStyle w:val="ListParagraph"/>
        <w:numPr>
          <w:ilvl w:val="1"/>
          <w:numId w:val="1"/>
        </w:numPr>
        <w:spacing w:after="0" w:line="360" w:lineRule="auto"/>
        <w:rPr>
          <w:rFonts w:ascii="Times New Roman" w:hAnsi="Times New Roman" w:cs="Times New Roman"/>
          <w:b/>
        </w:rPr>
      </w:pPr>
      <w:r w:rsidRPr="001E2EAE">
        <w:rPr>
          <w:rFonts w:ascii="Times New Roman" w:hAnsi="Times New Roman" w:cs="Times New Roman"/>
        </w:rPr>
        <w:t xml:space="preserve">The Lead College agrees to provide operating subsidy </w:t>
      </w:r>
      <w:r w:rsidR="00E201A7">
        <w:rPr>
          <w:rFonts w:ascii="Times New Roman" w:hAnsi="Times New Roman" w:cs="Times New Roman"/>
        </w:rPr>
        <w:t>as</w:t>
      </w:r>
      <w:r w:rsidRPr="001E2EAE">
        <w:rPr>
          <w:rFonts w:ascii="Times New Roman" w:hAnsi="Times New Roman" w:cs="Times New Roman"/>
        </w:rPr>
        <w:t xml:space="preserve"> required in the Sustainability Rate and Budget Plan, for the duration of that plan (three years). During each annual review of the </w:t>
      </w:r>
      <w:r w:rsidR="00094BA0">
        <w:rPr>
          <w:rFonts w:ascii="Times New Roman" w:hAnsi="Times New Roman" w:cs="Times New Roman"/>
        </w:rPr>
        <w:t xml:space="preserve">Shared </w:t>
      </w:r>
      <w:r w:rsidRPr="001E2EAE">
        <w:rPr>
          <w:rFonts w:ascii="Times New Roman" w:hAnsi="Times New Roman" w:cs="Times New Roman"/>
        </w:rPr>
        <w:t xml:space="preserve">Research Facility, the Lead College shall indicate to the </w:t>
      </w:r>
      <w:r w:rsidR="00094BA0">
        <w:rPr>
          <w:rFonts w:ascii="Times New Roman" w:hAnsi="Times New Roman" w:cs="Times New Roman"/>
        </w:rPr>
        <w:t>Shared Research Facility</w:t>
      </w:r>
      <w:r w:rsidRPr="001E2EAE">
        <w:rPr>
          <w:rFonts w:ascii="Times New Roman" w:hAnsi="Times New Roman" w:cs="Times New Roman"/>
        </w:rPr>
        <w:t xml:space="preserve"> Committee if they intend to continue their operating subsidy, and at what levels, before the Committee makes its annual recommendation on the </w:t>
      </w:r>
      <w:r w:rsidR="00094BA0">
        <w:rPr>
          <w:rFonts w:ascii="Times New Roman" w:hAnsi="Times New Roman" w:cs="Times New Roman"/>
        </w:rPr>
        <w:t xml:space="preserve">Shared </w:t>
      </w:r>
      <w:r w:rsidRPr="001E2EAE">
        <w:rPr>
          <w:rFonts w:ascii="Times New Roman" w:hAnsi="Times New Roman" w:cs="Times New Roman"/>
        </w:rPr>
        <w:t>Research Facility to the SVPR.</w:t>
      </w:r>
    </w:p>
    <w:p w14:paraId="7148196C" w14:textId="77777777" w:rsidR="00636F18" w:rsidRPr="00636F18" w:rsidRDefault="00636F18" w:rsidP="00636F18">
      <w:pPr>
        <w:spacing w:after="0" w:line="360" w:lineRule="auto"/>
        <w:rPr>
          <w:rFonts w:ascii="Times New Roman" w:hAnsi="Times New Roman" w:cs="Times New Roman"/>
          <w:bCs/>
        </w:rPr>
      </w:pPr>
    </w:p>
    <w:p w14:paraId="6715E6A6" w14:textId="77777777" w:rsidR="00F152D5" w:rsidRPr="007B0401" w:rsidRDefault="00F152D5" w:rsidP="008F6ED0">
      <w:pPr>
        <w:pStyle w:val="ListParagraph"/>
        <w:numPr>
          <w:ilvl w:val="0"/>
          <w:numId w:val="1"/>
        </w:numPr>
        <w:spacing w:after="0" w:line="360" w:lineRule="auto"/>
        <w:rPr>
          <w:rFonts w:ascii="Times New Roman" w:hAnsi="Times New Roman" w:cs="Times New Roman"/>
          <w:b/>
        </w:rPr>
      </w:pPr>
      <w:r w:rsidRPr="007B0401">
        <w:rPr>
          <w:rFonts w:ascii="Times New Roman" w:hAnsi="Times New Roman" w:cs="Times New Roman"/>
          <w:b/>
        </w:rPr>
        <w:t>Signatories</w:t>
      </w:r>
    </w:p>
    <w:p w14:paraId="4E3E5BD9" w14:textId="77202D6E" w:rsidR="00F152D5" w:rsidRPr="00A276F7" w:rsidRDefault="00F152D5" w:rsidP="00F152D5">
      <w:pPr>
        <w:pStyle w:val="ListParagraph"/>
        <w:spacing w:after="0" w:line="360" w:lineRule="auto"/>
        <w:ind w:left="360"/>
        <w:rPr>
          <w:rFonts w:ascii="Times New Roman" w:hAnsi="Times New Roman" w:cs="Times New Roman"/>
        </w:rPr>
      </w:pPr>
      <w:r w:rsidRPr="007B0401">
        <w:rPr>
          <w:rFonts w:ascii="Times New Roman" w:hAnsi="Times New Roman" w:cs="Times New Roman"/>
        </w:rPr>
        <w:t>Provost</w:t>
      </w:r>
      <w:r w:rsidR="00A276F7">
        <w:rPr>
          <w:rFonts w:ascii="Times New Roman" w:hAnsi="Times New Roman" w:cs="Times New Roman"/>
        </w:rPr>
        <w:t xml:space="preserve">: </w:t>
      </w:r>
      <w:r w:rsidR="00A276F7">
        <w:rPr>
          <w:rFonts w:ascii="Times New Roman" w:hAnsi="Times New Roman" w:cs="Times New Roman"/>
          <w:i/>
          <w:iCs/>
        </w:rPr>
        <w:t>(signature)</w:t>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r>
      <w:r w:rsidR="00A276F7">
        <w:rPr>
          <w:rFonts w:ascii="Times New Roman" w:hAnsi="Times New Roman" w:cs="Times New Roman"/>
        </w:rPr>
        <w:softHyphen/>
        <w:t>_____________________________</w:t>
      </w:r>
      <w:proofErr w:type="gramStart"/>
      <w:r w:rsidR="00A276F7">
        <w:rPr>
          <w:rFonts w:ascii="Times New Roman" w:hAnsi="Times New Roman" w:cs="Times New Roman"/>
        </w:rPr>
        <w:t>_</w:t>
      </w:r>
      <w:r w:rsidR="00A276F7">
        <w:rPr>
          <w:rFonts w:ascii="Times New Roman" w:hAnsi="Times New Roman" w:cs="Times New Roman"/>
          <w:i/>
          <w:iCs/>
        </w:rPr>
        <w:t>(</w:t>
      </w:r>
      <w:proofErr w:type="gramEnd"/>
      <w:r w:rsidR="00A276F7">
        <w:rPr>
          <w:rFonts w:ascii="Times New Roman" w:hAnsi="Times New Roman" w:cs="Times New Roman"/>
          <w:i/>
          <w:iCs/>
        </w:rPr>
        <w:t>print name)</w:t>
      </w:r>
      <w:r w:rsidR="00A276F7">
        <w:rPr>
          <w:rFonts w:ascii="Times New Roman" w:hAnsi="Times New Roman" w:cs="Times New Roman"/>
        </w:rPr>
        <w:t>________________________</w:t>
      </w:r>
    </w:p>
    <w:p w14:paraId="4956831A" w14:textId="3E543DE5" w:rsidR="00F152D5" w:rsidRPr="00A276F7" w:rsidRDefault="00F152D5" w:rsidP="00F152D5">
      <w:pPr>
        <w:pStyle w:val="ListParagraph"/>
        <w:spacing w:after="0" w:line="360" w:lineRule="auto"/>
        <w:ind w:left="360"/>
        <w:rPr>
          <w:rFonts w:ascii="Times New Roman" w:hAnsi="Times New Roman" w:cs="Times New Roman"/>
          <w:i/>
          <w:iCs/>
        </w:rPr>
      </w:pPr>
      <w:r w:rsidRPr="007B0401">
        <w:rPr>
          <w:rFonts w:ascii="Times New Roman" w:hAnsi="Times New Roman" w:cs="Times New Roman"/>
        </w:rPr>
        <w:t>S</w:t>
      </w:r>
      <w:r w:rsidR="00A276F7">
        <w:rPr>
          <w:rFonts w:ascii="Times New Roman" w:hAnsi="Times New Roman" w:cs="Times New Roman"/>
        </w:rPr>
        <w:t>r.</w:t>
      </w:r>
      <w:r w:rsidRPr="007B0401">
        <w:rPr>
          <w:rFonts w:ascii="Times New Roman" w:hAnsi="Times New Roman" w:cs="Times New Roman"/>
        </w:rPr>
        <w:t xml:space="preserve"> Vice Provost for Research</w:t>
      </w:r>
      <w:r w:rsidR="00A276F7">
        <w:rPr>
          <w:rFonts w:ascii="Times New Roman" w:hAnsi="Times New Roman" w:cs="Times New Roman"/>
        </w:rPr>
        <w:t xml:space="preserve">: </w:t>
      </w:r>
      <w:r w:rsidR="00A276F7">
        <w:rPr>
          <w:rFonts w:ascii="Times New Roman" w:hAnsi="Times New Roman" w:cs="Times New Roman"/>
          <w:i/>
          <w:iCs/>
        </w:rPr>
        <w:t>(signature)_________________</w:t>
      </w:r>
      <w:proofErr w:type="gramStart"/>
      <w:r w:rsidR="00A276F7">
        <w:rPr>
          <w:rFonts w:ascii="Times New Roman" w:hAnsi="Times New Roman" w:cs="Times New Roman"/>
          <w:i/>
          <w:iCs/>
        </w:rPr>
        <w:t>_(</w:t>
      </w:r>
      <w:proofErr w:type="gramEnd"/>
      <w:r w:rsidR="00A276F7">
        <w:rPr>
          <w:rFonts w:ascii="Times New Roman" w:hAnsi="Times New Roman" w:cs="Times New Roman"/>
          <w:i/>
          <w:iCs/>
        </w:rPr>
        <w:t>print name)__________________</w:t>
      </w:r>
    </w:p>
    <w:p w14:paraId="16F04C2C" w14:textId="14EAE330" w:rsidR="00F152D5" w:rsidRPr="00A276F7" w:rsidRDefault="00F152D5" w:rsidP="00F152D5">
      <w:pPr>
        <w:pStyle w:val="ListParagraph"/>
        <w:spacing w:after="0" w:line="360" w:lineRule="auto"/>
        <w:ind w:left="360"/>
        <w:rPr>
          <w:rFonts w:ascii="Times New Roman" w:hAnsi="Times New Roman" w:cs="Times New Roman"/>
          <w:i/>
          <w:iCs/>
        </w:rPr>
      </w:pPr>
      <w:r w:rsidRPr="007B0401">
        <w:rPr>
          <w:rFonts w:ascii="Times New Roman" w:hAnsi="Times New Roman" w:cs="Times New Roman"/>
        </w:rPr>
        <w:t>Dean of ___________________</w:t>
      </w:r>
      <w:r w:rsidR="00A276F7">
        <w:rPr>
          <w:rFonts w:ascii="Times New Roman" w:hAnsi="Times New Roman" w:cs="Times New Roman"/>
        </w:rPr>
        <w:t xml:space="preserve">: </w:t>
      </w:r>
      <w:r w:rsidR="00A276F7">
        <w:rPr>
          <w:rFonts w:ascii="Times New Roman" w:hAnsi="Times New Roman" w:cs="Times New Roman"/>
          <w:i/>
          <w:iCs/>
        </w:rPr>
        <w:t>(signature)_______________</w:t>
      </w:r>
      <w:proofErr w:type="gramStart"/>
      <w:r w:rsidR="00A276F7">
        <w:rPr>
          <w:rFonts w:ascii="Times New Roman" w:hAnsi="Times New Roman" w:cs="Times New Roman"/>
          <w:i/>
          <w:iCs/>
        </w:rPr>
        <w:t>_(</w:t>
      </w:r>
      <w:proofErr w:type="gramEnd"/>
      <w:r w:rsidR="00A276F7">
        <w:rPr>
          <w:rFonts w:ascii="Times New Roman" w:hAnsi="Times New Roman" w:cs="Times New Roman"/>
          <w:i/>
          <w:iCs/>
        </w:rPr>
        <w:t>print name)__________________</w:t>
      </w:r>
    </w:p>
    <w:p w14:paraId="1BA6F1A7" w14:textId="5433110C" w:rsidR="00F152D5" w:rsidRPr="007B0401" w:rsidRDefault="00F152D5" w:rsidP="00F152D5">
      <w:pPr>
        <w:pStyle w:val="ListParagraph"/>
        <w:spacing w:after="0" w:line="360" w:lineRule="auto"/>
        <w:ind w:left="360"/>
        <w:rPr>
          <w:rFonts w:ascii="Times New Roman" w:hAnsi="Times New Roman" w:cs="Times New Roman"/>
        </w:rPr>
      </w:pPr>
      <w:r w:rsidRPr="007B0401">
        <w:rPr>
          <w:rFonts w:ascii="Times New Roman" w:hAnsi="Times New Roman" w:cs="Times New Roman"/>
        </w:rPr>
        <w:t>Dean of ___________________</w:t>
      </w:r>
      <w:r w:rsidR="00A276F7">
        <w:rPr>
          <w:rFonts w:ascii="Times New Roman" w:hAnsi="Times New Roman" w:cs="Times New Roman"/>
        </w:rPr>
        <w:t xml:space="preserve">: </w:t>
      </w:r>
      <w:r w:rsidR="00A276F7">
        <w:rPr>
          <w:rFonts w:ascii="Times New Roman" w:hAnsi="Times New Roman" w:cs="Times New Roman"/>
          <w:i/>
          <w:iCs/>
        </w:rPr>
        <w:t>(signature)_______________</w:t>
      </w:r>
      <w:proofErr w:type="gramStart"/>
      <w:r w:rsidR="00A276F7">
        <w:rPr>
          <w:rFonts w:ascii="Times New Roman" w:hAnsi="Times New Roman" w:cs="Times New Roman"/>
          <w:i/>
          <w:iCs/>
        </w:rPr>
        <w:t>_(</w:t>
      </w:r>
      <w:proofErr w:type="gramEnd"/>
      <w:r w:rsidR="00A276F7">
        <w:rPr>
          <w:rFonts w:ascii="Times New Roman" w:hAnsi="Times New Roman" w:cs="Times New Roman"/>
          <w:i/>
          <w:iCs/>
        </w:rPr>
        <w:t>print name)__________________</w:t>
      </w:r>
    </w:p>
    <w:p w14:paraId="6E9159F3" w14:textId="1BF7CE75" w:rsidR="00F152D5" w:rsidRPr="007B0401" w:rsidRDefault="00F152D5" w:rsidP="00F152D5">
      <w:pPr>
        <w:pStyle w:val="ListParagraph"/>
        <w:spacing w:after="0" w:line="360" w:lineRule="auto"/>
        <w:ind w:left="360"/>
        <w:rPr>
          <w:rFonts w:ascii="Times New Roman" w:hAnsi="Times New Roman" w:cs="Times New Roman"/>
        </w:rPr>
      </w:pPr>
      <w:r w:rsidRPr="007B0401">
        <w:rPr>
          <w:rFonts w:ascii="Times New Roman" w:hAnsi="Times New Roman" w:cs="Times New Roman"/>
        </w:rPr>
        <w:t>Dean of ___________________</w:t>
      </w:r>
      <w:r w:rsidR="00A276F7">
        <w:rPr>
          <w:rFonts w:ascii="Times New Roman" w:hAnsi="Times New Roman" w:cs="Times New Roman"/>
        </w:rPr>
        <w:t xml:space="preserve">: </w:t>
      </w:r>
      <w:r w:rsidR="00A276F7">
        <w:rPr>
          <w:rFonts w:ascii="Times New Roman" w:hAnsi="Times New Roman" w:cs="Times New Roman"/>
          <w:i/>
          <w:iCs/>
        </w:rPr>
        <w:t>(signature)_______________</w:t>
      </w:r>
      <w:proofErr w:type="gramStart"/>
      <w:r w:rsidR="00A276F7">
        <w:rPr>
          <w:rFonts w:ascii="Times New Roman" w:hAnsi="Times New Roman" w:cs="Times New Roman"/>
          <w:i/>
          <w:iCs/>
        </w:rPr>
        <w:t>_(</w:t>
      </w:r>
      <w:proofErr w:type="gramEnd"/>
      <w:r w:rsidR="00A276F7">
        <w:rPr>
          <w:rFonts w:ascii="Times New Roman" w:hAnsi="Times New Roman" w:cs="Times New Roman"/>
          <w:i/>
          <w:iCs/>
        </w:rPr>
        <w:t>print name)__________________</w:t>
      </w:r>
    </w:p>
    <w:p w14:paraId="5934A7A7" w14:textId="55F6FC61" w:rsidR="00F152D5" w:rsidRPr="007B0401" w:rsidRDefault="00F152D5" w:rsidP="00F152D5">
      <w:pPr>
        <w:pStyle w:val="ListParagraph"/>
        <w:spacing w:after="0" w:line="360" w:lineRule="auto"/>
        <w:ind w:left="360"/>
        <w:rPr>
          <w:rFonts w:ascii="Times New Roman" w:hAnsi="Times New Roman" w:cs="Times New Roman"/>
          <w:u w:val="single"/>
        </w:rPr>
      </w:pPr>
      <w:r w:rsidRPr="007B0401">
        <w:rPr>
          <w:rFonts w:ascii="Times New Roman" w:hAnsi="Times New Roman" w:cs="Times New Roman"/>
        </w:rPr>
        <w:t>Director</w:t>
      </w:r>
      <w:r w:rsidR="00A276F7">
        <w:rPr>
          <w:rFonts w:ascii="Times New Roman" w:hAnsi="Times New Roman" w:cs="Times New Roman"/>
        </w:rPr>
        <w:t xml:space="preserve">___________________: </w:t>
      </w:r>
      <w:r w:rsidR="00A276F7">
        <w:rPr>
          <w:rFonts w:ascii="Times New Roman" w:hAnsi="Times New Roman" w:cs="Times New Roman"/>
          <w:i/>
          <w:iCs/>
        </w:rPr>
        <w:t>(signature)_______________</w:t>
      </w:r>
      <w:proofErr w:type="gramStart"/>
      <w:r w:rsidR="00A276F7">
        <w:rPr>
          <w:rFonts w:ascii="Times New Roman" w:hAnsi="Times New Roman" w:cs="Times New Roman"/>
          <w:i/>
          <w:iCs/>
        </w:rPr>
        <w:t>_(</w:t>
      </w:r>
      <w:proofErr w:type="gramEnd"/>
      <w:r w:rsidR="00A276F7">
        <w:rPr>
          <w:rFonts w:ascii="Times New Roman" w:hAnsi="Times New Roman" w:cs="Times New Roman"/>
          <w:i/>
          <w:iCs/>
        </w:rPr>
        <w:t>print name)__________________</w:t>
      </w:r>
    </w:p>
    <w:p w14:paraId="4B824FC8" w14:textId="77777777" w:rsidR="00324349" w:rsidRPr="007B0401" w:rsidRDefault="00324349" w:rsidP="00F152D5">
      <w:pPr>
        <w:rPr>
          <w:rFonts w:ascii="Times New Roman" w:hAnsi="Times New Roman" w:cs="Times New Roman"/>
        </w:rPr>
      </w:pPr>
    </w:p>
    <w:sectPr w:rsidR="00324349" w:rsidRPr="007B040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9A34" w14:textId="77777777" w:rsidR="0045745D" w:rsidRDefault="0045745D">
      <w:pPr>
        <w:spacing w:after="0" w:line="240" w:lineRule="auto"/>
      </w:pPr>
      <w:r>
        <w:separator/>
      </w:r>
    </w:p>
  </w:endnote>
  <w:endnote w:type="continuationSeparator" w:id="0">
    <w:p w14:paraId="3AA6FD9C" w14:textId="77777777" w:rsidR="0045745D" w:rsidRDefault="0045745D">
      <w:pPr>
        <w:spacing w:after="0" w:line="240" w:lineRule="auto"/>
      </w:pPr>
      <w:r>
        <w:continuationSeparator/>
      </w:r>
    </w:p>
  </w:endnote>
  <w:endnote w:type="continuationNotice" w:id="1">
    <w:p w14:paraId="6DC5ED0C" w14:textId="77777777" w:rsidR="0045745D" w:rsidRDefault="00457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8AAC" w14:textId="5E206971" w:rsidR="005712BC" w:rsidRPr="003443BA" w:rsidRDefault="005712BC" w:rsidP="005712BC">
    <w:pPr>
      <w:pStyle w:val="Footer"/>
      <w:rPr>
        <w:sz w:val="16"/>
        <w:szCs w:val="16"/>
      </w:rPr>
    </w:pPr>
    <w:r w:rsidRPr="003443BA">
      <w:rPr>
        <w:sz w:val="16"/>
        <w:szCs w:val="16"/>
      </w:rPr>
      <w:t xml:space="preserve">Last Updated:  </w:t>
    </w:r>
    <w:r w:rsidR="009641B9">
      <w:rPr>
        <w:sz w:val="16"/>
        <w:szCs w:val="16"/>
      </w:rPr>
      <w:t>September 2022</w:t>
    </w:r>
    <w:r w:rsidRPr="003443BA">
      <w:rPr>
        <w:sz w:val="16"/>
        <w:szCs w:val="16"/>
      </w:rPr>
      <w:t xml:space="preserve"> </w:t>
    </w:r>
    <w:r w:rsidRPr="003443BA">
      <w:rPr>
        <w:sz w:val="16"/>
        <w:szCs w:val="16"/>
      </w:rPr>
      <w:tab/>
    </w:r>
    <w:sdt>
      <w:sdtPr>
        <w:rPr>
          <w:sz w:val="16"/>
          <w:szCs w:val="16"/>
        </w:rPr>
        <w:id w:val="1553500219"/>
        <w:docPartObj>
          <w:docPartGallery w:val="Page Numbers (Bottom of Page)"/>
          <w:docPartUnique/>
        </w:docPartObj>
      </w:sdtPr>
      <w:sdtEndPr>
        <w:rPr>
          <w:noProof/>
        </w:rPr>
      </w:sdtEndPr>
      <w:sdtContent>
        <w:r w:rsidRPr="003443BA">
          <w:rPr>
            <w:sz w:val="16"/>
            <w:szCs w:val="16"/>
          </w:rPr>
          <w:fldChar w:fldCharType="begin"/>
        </w:r>
        <w:r w:rsidRPr="003443BA">
          <w:rPr>
            <w:sz w:val="16"/>
            <w:szCs w:val="16"/>
          </w:rPr>
          <w:instrText xml:space="preserve"> PAGE   \* MERGEFORMAT </w:instrText>
        </w:r>
        <w:r w:rsidRPr="003443BA">
          <w:rPr>
            <w:sz w:val="16"/>
            <w:szCs w:val="16"/>
          </w:rPr>
          <w:fldChar w:fldCharType="separate"/>
        </w:r>
        <w:r w:rsidRPr="003443BA">
          <w:rPr>
            <w:noProof/>
            <w:sz w:val="16"/>
            <w:szCs w:val="16"/>
          </w:rPr>
          <w:t>2</w:t>
        </w:r>
        <w:r w:rsidRPr="003443BA">
          <w:rPr>
            <w:noProof/>
            <w:sz w:val="16"/>
            <w:szCs w:val="16"/>
          </w:rPr>
          <w:fldChar w:fldCharType="end"/>
        </w:r>
        <w:r w:rsidR="00B86E38" w:rsidRPr="003443BA">
          <w:rPr>
            <w:noProof/>
            <w:sz w:val="16"/>
            <w:szCs w:val="16"/>
          </w:rPr>
          <w:tab/>
        </w:r>
        <w:r w:rsidR="00F37176" w:rsidRPr="003443BA">
          <w:rPr>
            <w:noProof/>
            <w:sz w:val="16"/>
            <w:szCs w:val="16"/>
          </w:rPr>
          <w:t>Facilit</w:t>
        </w:r>
        <w:r w:rsidR="00B02702">
          <w:rPr>
            <w:noProof/>
            <w:sz w:val="16"/>
            <w:szCs w:val="16"/>
          </w:rPr>
          <w:t>y</w:t>
        </w:r>
        <w:r w:rsidR="00F37176" w:rsidRPr="003443BA">
          <w:rPr>
            <w:noProof/>
            <w:sz w:val="16"/>
            <w:szCs w:val="16"/>
          </w:rPr>
          <w:t xml:space="preserve"> Memo</w:t>
        </w:r>
        <w:r w:rsidR="00E023D0" w:rsidRPr="003443BA">
          <w:rPr>
            <w:noProof/>
            <w:sz w:val="16"/>
            <w:szCs w:val="16"/>
          </w:rPr>
          <w:t>randum</w:t>
        </w:r>
        <w:r w:rsidR="00F37176" w:rsidRPr="003443BA">
          <w:rPr>
            <w:noProof/>
            <w:sz w:val="16"/>
            <w:szCs w:val="16"/>
          </w:rPr>
          <w:t xml:space="preserve"> of Understanding (MOU)</w:t>
        </w:r>
      </w:sdtContent>
    </w:sdt>
  </w:p>
  <w:p w14:paraId="20B47C8F" w14:textId="345797DB" w:rsidR="6F8ADF89" w:rsidRDefault="6F8ADF89" w:rsidP="6F8AD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10C8" w14:textId="77777777" w:rsidR="0045745D" w:rsidRDefault="0045745D">
      <w:pPr>
        <w:spacing w:after="0" w:line="240" w:lineRule="auto"/>
      </w:pPr>
      <w:r>
        <w:separator/>
      </w:r>
    </w:p>
  </w:footnote>
  <w:footnote w:type="continuationSeparator" w:id="0">
    <w:p w14:paraId="482324CE" w14:textId="77777777" w:rsidR="0045745D" w:rsidRDefault="0045745D">
      <w:pPr>
        <w:spacing w:after="0" w:line="240" w:lineRule="auto"/>
      </w:pPr>
      <w:r>
        <w:continuationSeparator/>
      </w:r>
    </w:p>
  </w:footnote>
  <w:footnote w:type="continuationNotice" w:id="1">
    <w:p w14:paraId="6B91B757" w14:textId="77777777" w:rsidR="0045745D" w:rsidRDefault="00457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8ADF89" w14:paraId="69D88B8A" w14:textId="77777777" w:rsidTr="6F8ADF89">
      <w:tc>
        <w:tcPr>
          <w:tcW w:w="3120" w:type="dxa"/>
        </w:tcPr>
        <w:p w14:paraId="1D454E7F" w14:textId="3194808A" w:rsidR="6F8ADF89" w:rsidRDefault="6F8ADF89" w:rsidP="6F8ADF89">
          <w:pPr>
            <w:pStyle w:val="Header"/>
            <w:ind w:left="-115"/>
          </w:pPr>
        </w:p>
      </w:tc>
      <w:tc>
        <w:tcPr>
          <w:tcW w:w="3120" w:type="dxa"/>
        </w:tcPr>
        <w:p w14:paraId="67735D87" w14:textId="0B9525F4" w:rsidR="6F8ADF89" w:rsidRDefault="6F8ADF89" w:rsidP="6F8ADF89">
          <w:pPr>
            <w:pStyle w:val="Header"/>
            <w:jc w:val="center"/>
          </w:pPr>
        </w:p>
      </w:tc>
      <w:tc>
        <w:tcPr>
          <w:tcW w:w="3120" w:type="dxa"/>
        </w:tcPr>
        <w:p w14:paraId="3BD0B264" w14:textId="02E63E77" w:rsidR="6F8ADF89" w:rsidRDefault="6F8ADF89" w:rsidP="6F8ADF89">
          <w:pPr>
            <w:pStyle w:val="Header"/>
            <w:ind w:right="-115"/>
            <w:jc w:val="right"/>
          </w:pPr>
        </w:p>
      </w:tc>
    </w:tr>
  </w:tbl>
  <w:p w14:paraId="2D18DF86" w14:textId="40768203" w:rsidR="6F8ADF89" w:rsidRDefault="6F8ADF89" w:rsidP="6F8AD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5326"/>
    <w:multiLevelType w:val="hybridMultilevel"/>
    <w:tmpl w:val="1BE6AA72"/>
    <w:lvl w:ilvl="0" w:tplc="5EC2B980">
      <w:start w:val="1"/>
      <w:numFmt w:val="bullet"/>
      <w:lvlText w:val="•"/>
      <w:lvlJc w:val="left"/>
      <w:pPr>
        <w:tabs>
          <w:tab w:val="num" w:pos="720"/>
        </w:tabs>
        <w:ind w:left="720" w:hanging="360"/>
      </w:pPr>
      <w:rPr>
        <w:rFonts w:ascii="Times New Roman" w:hAnsi="Times New Roman" w:hint="default"/>
      </w:rPr>
    </w:lvl>
    <w:lvl w:ilvl="1" w:tplc="F3E65758" w:tentative="1">
      <w:start w:val="1"/>
      <w:numFmt w:val="bullet"/>
      <w:lvlText w:val="•"/>
      <w:lvlJc w:val="left"/>
      <w:pPr>
        <w:tabs>
          <w:tab w:val="num" w:pos="1440"/>
        </w:tabs>
        <w:ind w:left="1440" w:hanging="360"/>
      </w:pPr>
      <w:rPr>
        <w:rFonts w:ascii="Times New Roman" w:hAnsi="Times New Roman" w:hint="default"/>
      </w:rPr>
    </w:lvl>
    <w:lvl w:ilvl="2" w:tplc="4B0455A8" w:tentative="1">
      <w:start w:val="1"/>
      <w:numFmt w:val="bullet"/>
      <w:lvlText w:val="•"/>
      <w:lvlJc w:val="left"/>
      <w:pPr>
        <w:tabs>
          <w:tab w:val="num" w:pos="2160"/>
        </w:tabs>
        <w:ind w:left="2160" w:hanging="360"/>
      </w:pPr>
      <w:rPr>
        <w:rFonts w:ascii="Times New Roman" w:hAnsi="Times New Roman" w:hint="default"/>
      </w:rPr>
    </w:lvl>
    <w:lvl w:ilvl="3" w:tplc="7B3060A4" w:tentative="1">
      <w:start w:val="1"/>
      <w:numFmt w:val="bullet"/>
      <w:lvlText w:val="•"/>
      <w:lvlJc w:val="left"/>
      <w:pPr>
        <w:tabs>
          <w:tab w:val="num" w:pos="2880"/>
        </w:tabs>
        <w:ind w:left="2880" w:hanging="360"/>
      </w:pPr>
      <w:rPr>
        <w:rFonts w:ascii="Times New Roman" w:hAnsi="Times New Roman" w:hint="default"/>
      </w:rPr>
    </w:lvl>
    <w:lvl w:ilvl="4" w:tplc="EB68ACCE" w:tentative="1">
      <w:start w:val="1"/>
      <w:numFmt w:val="bullet"/>
      <w:lvlText w:val="•"/>
      <w:lvlJc w:val="left"/>
      <w:pPr>
        <w:tabs>
          <w:tab w:val="num" w:pos="3600"/>
        </w:tabs>
        <w:ind w:left="3600" w:hanging="360"/>
      </w:pPr>
      <w:rPr>
        <w:rFonts w:ascii="Times New Roman" w:hAnsi="Times New Roman" w:hint="default"/>
      </w:rPr>
    </w:lvl>
    <w:lvl w:ilvl="5" w:tplc="0EDED22C" w:tentative="1">
      <w:start w:val="1"/>
      <w:numFmt w:val="bullet"/>
      <w:lvlText w:val="•"/>
      <w:lvlJc w:val="left"/>
      <w:pPr>
        <w:tabs>
          <w:tab w:val="num" w:pos="4320"/>
        </w:tabs>
        <w:ind w:left="4320" w:hanging="360"/>
      </w:pPr>
      <w:rPr>
        <w:rFonts w:ascii="Times New Roman" w:hAnsi="Times New Roman" w:hint="default"/>
      </w:rPr>
    </w:lvl>
    <w:lvl w:ilvl="6" w:tplc="7D8CE46A" w:tentative="1">
      <w:start w:val="1"/>
      <w:numFmt w:val="bullet"/>
      <w:lvlText w:val="•"/>
      <w:lvlJc w:val="left"/>
      <w:pPr>
        <w:tabs>
          <w:tab w:val="num" w:pos="5040"/>
        </w:tabs>
        <w:ind w:left="5040" w:hanging="360"/>
      </w:pPr>
      <w:rPr>
        <w:rFonts w:ascii="Times New Roman" w:hAnsi="Times New Roman" w:hint="default"/>
      </w:rPr>
    </w:lvl>
    <w:lvl w:ilvl="7" w:tplc="6E02B962" w:tentative="1">
      <w:start w:val="1"/>
      <w:numFmt w:val="bullet"/>
      <w:lvlText w:val="•"/>
      <w:lvlJc w:val="left"/>
      <w:pPr>
        <w:tabs>
          <w:tab w:val="num" w:pos="5760"/>
        </w:tabs>
        <w:ind w:left="5760" w:hanging="360"/>
      </w:pPr>
      <w:rPr>
        <w:rFonts w:ascii="Times New Roman" w:hAnsi="Times New Roman" w:hint="default"/>
      </w:rPr>
    </w:lvl>
    <w:lvl w:ilvl="8" w:tplc="8DD0CA8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76139C4"/>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7951CF"/>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DU1NzAyszA1MjRW0lEKTi0uzszPAykwrwUASjhcBiwAAAA="/>
  </w:docVars>
  <w:rsids>
    <w:rsidRoot w:val="00324349"/>
    <w:rsid w:val="00002170"/>
    <w:rsid w:val="00002C54"/>
    <w:rsid w:val="00003AAB"/>
    <w:rsid w:val="00003CC7"/>
    <w:rsid w:val="000045E4"/>
    <w:rsid w:val="0000561F"/>
    <w:rsid w:val="0000586B"/>
    <w:rsid w:val="00005877"/>
    <w:rsid w:val="00012E72"/>
    <w:rsid w:val="00015464"/>
    <w:rsid w:val="00016463"/>
    <w:rsid w:val="00036590"/>
    <w:rsid w:val="00047649"/>
    <w:rsid w:val="0006050C"/>
    <w:rsid w:val="0006169A"/>
    <w:rsid w:val="00061B28"/>
    <w:rsid w:val="000746F1"/>
    <w:rsid w:val="000765B4"/>
    <w:rsid w:val="00077E5A"/>
    <w:rsid w:val="00087171"/>
    <w:rsid w:val="00087B39"/>
    <w:rsid w:val="00094BA0"/>
    <w:rsid w:val="00097B10"/>
    <w:rsid w:val="000A4F6F"/>
    <w:rsid w:val="000C5CDE"/>
    <w:rsid w:val="000E602A"/>
    <w:rsid w:val="000E72D6"/>
    <w:rsid w:val="000F64AC"/>
    <w:rsid w:val="000F737C"/>
    <w:rsid w:val="00111476"/>
    <w:rsid w:val="00113970"/>
    <w:rsid w:val="0011484A"/>
    <w:rsid w:val="00123C94"/>
    <w:rsid w:val="0012639A"/>
    <w:rsid w:val="0013397B"/>
    <w:rsid w:val="00137F1A"/>
    <w:rsid w:val="001565D0"/>
    <w:rsid w:val="00165FF7"/>
    <w:rsid w:val="00170F62"/>
    <w:rsid w:val="0017218D"/>
    <w:rsid w:val="00175E20"/>
    <w:rsid w:val="00176C7C"/>
    <w:rsid w:val="001A7785"/>
    <w:rsid w:val="001B0977"/>
    <w:rsid w:val="001B1AE4"/>
    <w:rsid w:val="001B69C1"/>
    <w:rsid w:val="001D02DF"/>
    <w:rsid w:val="001E6359"/>
    <w:rsid w:val="001F03EF"/>
    <w:rsid w:val="001F14F9"/>
    <w:rsid w:val="001F4290"/>
    <w:rsid w:val="001F6A28"/>
    <w:rsid w:val="001F741A"/>
    <w:rsid w:val="001F759B"/>
    <w:rsid w:val="00202571"/>
    <w:rsid w:val="002117ED"/>
    <w:rsid w:val="00211EB5"/>
    <w:rsid w:val="0021361A"/>
    <w:rsid w:val="00224777"/>
    <w:rsid w:val="002321CB"/>
    <w:rsid w:val="00234087"/>
    <w:rsid w:val="00234E14"/>
    <w:rsid w:val="00234EFF"/>
    <w:rsid w:val="002364E1"/>
    <w:rsid w:val="00236DDC"/>
    <w:rsid w:val="002374F9"/>
    <w:rsid w:val="00242B53"/>
    <w:rsid w:val="00244AD8"/>
    <w:rsid w:val="00257C8C"/>
    <w:rsid w:val="00265267"/>
    <w:rsid w:val="00270D54"/>
    <w:rsid w:val="00276B28"/>
    <w:rsid w:val="00277F47"/>
    <w:rsid w:val="00290445"/>
    <w:rsid w:val="00291A5C"/>
    <w:rsid w:val="0029262F"/>
    <w:rsid w:val="00292C5A"/>
    <w:rsid w:val="00292FE4"/>
    <w:rsid w:val="00297BAD"/>
    <w:rsid w:val="002A29A8"/>
    <w:rsid w:val="002A585F"/>
    <w:rsid w:val="002A5A98"/>
    <w:rsid w:val="002A6F55"/>
    <w:rsid w:val="002B72C1"/>
    <w:rsid w:val="002B7AF7"/>
    <w:rsid w:val="002C1608"/>
    <w:rsid w:val="002C35BE"/>
    <w:rsid w:val="002C3E63"/>
    <w:rsid w:val="002C4129"/>
    <w:rsid w:val="002D625B"/>
    <w:rsid w:val="002E01D3"/>
    <w:rsid w:val="002E7B4F"/>
    <w:rsid w:val="002F36FF"/>
    <w:rsid w:val="002F4D0C"/>
    <w:rsid w:val="00300D1F"/>
    <w:rsid w:val="00306924"/>
    <w:rsid w:val="00306E61"/>
    <w:rsid w:val="00320065"/>
    <w:rsid w:val="00320EFF"/>
    <w:rsid w:val="00322878"/>
    <w:rsid w:val="00324349"/>
    <w:rsid w:val="00334D8C"/>
    <w:rsid w:val="0033586C"/>
    <w:rsid w:val="0033769B"/>
    <w:rsid w:val="00337897"/>
    <w:rsid w:val="003443BA"/>
    <w:rsid w:val="00350EF4"/>
    <w:rsid w:val="0035313A"/>
    <w:rsid w:val="00355674"/>
    <w:rsid w:val="00356230"/>
    <w:rsid w:val="00361551"/>
    <w:rsid w:val="00371717"/>
    <w:rsid w:val="0037197E"/>
    <w:rsid w:val="00371BFC"/>
    <w:rsid w:val="00373E91"/>
    <w:rsid w:val="003744C6"/>
    <w:rsid w:val="003750BB"/>
    <w:rsid w:val="00377572"/>
    <w:rsid w:val="00381B19"/>
    <w:rsid w:val="00381EF5"/>
    <w:rsid w:val="00385B33"/>
    <w:rsid w:val="00391AE7"/>
    <w:rsid w:val="0039415E"/>
    <w:rsid w:val="00394529"/>
    <w:rsid w:val="003A5650"/>
    <w:rsid w:val="003B1756"/>
    <w:rsid w:val="003B4BC5"/>
    <w:rsid w:val="003C0B95"/>
    <w:rsid w:val="003C13A6"/>
    <w:rsid w:val="003D3CF6"/>
    <w:rsid w:val="003E336A"/>
    <w:rsid w:val="003E3FF2"/>
    <w:rsid w:val="003E471E"/>
    <w:rsid w:val="003E4B4A"/>
    <w:rsid w:val="003E538C"/>
    <w:rsid w:val="003E54DE"/>
    <w:rsid w:val="003E6D6D"/>
    <w:rsid w:val="003F55A1"/>
    <w:rsid w:val="0040105F"/>
    <w:rsid w:val="00401E2B"/>
    <w:rsid w:val="00404F0B"/>
    <w:rsid w:val="00406E6A"/>
    <w:rsid w:val="004120CD"/>
    <w:rsid w:val="00414F50"/>
    <w:rsid w:val="0041794C"/>
    <w:rsid w:val="00421DAF"/>
    <w:rsid w:val="004259F5"/>
    <w:rsid w:val="004368F3"/>
    <w:rsid w:val="004405B4"/>
    <w:rsid w:val="0044167A"/>
    <w:rsid w:val="00441B07"/>
    <w:rsid w:val="00443117"/>
    <w:rsid w:val="00446A98"/>
    <w:rsid w:val="00446C2E"/>
    <w:rsid w:val="0045745D"/>
    <w:rsid w:val="004577C0"/>
    <w:rsid w:val="00461E5B"/>
    <w:rsid w:val="0046227A"/>
    <w:rsid w:val="00464075"/>
    <w:rsid w:val="00464082"/>
    <w:rsid w:val="004658CB"/>
    <w:rsid w:val="00471565"/>
    <w:rsid w:val="00471A75"/>
    <w:rsid w:val="00475AC5"/>
    <w:rsid w:val="004839A9"/>
    <w:rsid w:val="004878AD"/>
    <w:rsid w:val="004A1220"/>
    <w:rsid w:val="004A6D0C"/>
    <w:rsid w:val="004B29A4"/>
    <w:rsid w:val="004C2C61"/>
    <w:rsid w:val="004C4DEC"/>
    <w:rsid w:val="004C6AEF"/>
    <w:rsid w:val="004F1EF1"/>
    <w:rsid w:val="004F25B6"/>
    <w:rsid w:val="005057F2"/>
    <w:rsid w:val="00510FED"/>
    <w:rsid w:val="005121D0"/>
    <w:rsid w:val="00517FD0"/>
    <w:rsid w:val="0052048A"/>
    <w:rsid w:val="005205F5"/>
    <w:rsid w:val="00530208"/>
    <w:rsid w:val="0054300C"/>
    <w:rsid w:val="00555F87"/>
    <w:rsid w:val="005571A5"/>
    <w:rsid w:val="00566801"/>
    <w:rsid w:val="00567D47"/>
    <w:rsid w:val="005712BC"/>
    <w:rsid w:val="0057531B"/>
    <w:rsid w:val="005757B8"/>
    <w:rsid w:val="00581BCB"/>
    <w:rsid w:val="005932AD"/>
    <w:rsid w:val="00593567"/>
    <w:rsid w:val="0059374F"/>
    <w:rsid w:val="005969C1"/>
    <w:rsid w:val="005A7C44"/>
    <w:rsid w:val="005B0D3E"/>
    <w:rsid w:val="005B1743"/>
    <w:rsid w:val="005D1DA3"/>
    <w:rsid w:val="005D36EC"/>
    <w:rsid w:val="005D6881"/>
    <w:rsid w:val="005D6940"/>
    <w:rsid w:val="005E3885"/>
    <w:rsid w:val="005E3CB8"/>
    <w:rsid w:val="005E4972"/>
    <w:rsid w:val="005E78F5"/>
    <w:rsid w:val="0060055D"/>
    <w:rsid w:val="006109C4"/>
    <w:rsid w:val="00611236"/>
    <w:rsid w:val="00620AE4"/>
    <w:rsid w:val="006239E2"/>
    <w:rsid w:val="00624A0C"/>
    <w:rsid w:val="00626EB0"/>
    <w:rsid w:val="0062768C"/>
    <w:rsid w:val="006278A1"/>
    <w:rsid w:val="00632D46"/>
    <w:rsid w:val="00632E03"/>
    <w:rsid w:val="00635148"/>
    <w:rsid w:val="00636B12"/>
    <w:rsid w:val="00636F18"/>
    <w:rsid w:val="00640891"/>
    <w:rsid w:val="00642631"/>
    <w:rsid w:val="00646FAB"/>
    <w:rsid w:val="00661189"/>
    <w:rsid w:val="00662E28"/>
    <w:rsid w:val="00672DEF"/>
    <w:rsid w:val="00676646"/>
    <w:rsid w:val="00686594"/>
    <w:rsid w:val="0068687A"/>
    <w:rsid w:val="006970DE"/>
    <w:rsid w:val="00697F86"/>
    <w:rsid w:val="006A3E0C"/>
    <w:rsid w:val="006A5F53"/>
    <w:rsid w:val="006B1BB7"/>
    <w:rsid w:val="006B4011"/>
    <w:rsid w:val="006B6AAF"/>
    <w:rsid w:val="006C2986"/>
    <w:rsid w:val="006C578C"/>
    <w:rsid w:val="006C5C11"/>
    <w:rsid w:val="006C6512"/>
    <w:rsid w:val="006D1E11"/>
    <w:rsid w:val="006D5B78"/>
    <w:rsid w:val="006D63C2"/>
    <w:rsid w:val="006E3FAE"/>
    <w:rsid w:val="006E5C86"/>
    <w:rsid w:val="006F23DB"/>
    <w:rsid w:val="00705DCF"/>
    <w:rsid w:val="007062C1"/>
    <w:rsid w:val="00707B6E"/>
    <w:rsid w:val="007164BA"/>
    <w:rsid w:val="007203DB"/>
    <w:rsid w:val="00725B58"/>
    <w:rsid w:val="007261B7"/>
    <w:rsid w:val="00726EAE"/>
    <w:rsid w:val="00733A5F"/>
    <w:rsid w:val="00734286"/>
    <w:rsid w:val="0073623C"/>
    <w:rsid w:val="00736EE4"/>
    <w:rsid w:val="00743DFE"/>
    <w:rsid w:val="007455FB"/>
    <w:rsid w:val="007465A7"/>
    <w:rsid w:val="007535E6"/>
    <w:rsid w:val="0075518A"/>
    <w:rsid w:val="00761A05"/>
    <w:rsid w:val="0077289E"/>
    <w:rsid w:val="007752AE"/>
    <w:rsid w:val="00783C38"/>
    <w:rsid w:val="00784E20"/>
    <w:rsid w:val="00797FFC"/>
    <w:rsid w:val="007B0401"/>
    <w:rsid w:val="007B473B"/>
    <w:rsid w:val="007C4F82"/>
    <w:rsid w:val="007C7538"/>
    <w:rsid w:val="007D1292"/>
    <w:rsid w:val="007D6F2A"/>
    <w:rsid w:val="007E2F6C"/>
    <w:rsid w:val="007E4F42"/>
    <w:rsid w:val="007E53C7"/>
    <w:rsid w:val="007F0C1D"/>
    <w:rsid w:val="007F2AF3"/>
    <w:rsid w:val="007F36CB"/>
    <w:rsid w:val="007F434F"/>
    <w:rsid w:val="007F5502"/>
    <w:rsid w:val="007F68C0"/>
    <w:rsid w:val="008006FC"/>
    <w:rsid w:val="00801846"/>
    <w:rsid w:val="00801F2D"/>
    <w:rsid w:val="008202B0"/>
    <w:rsid w:val="00820776"/>
    <w:rsid w:val="00821DCF"/>
    <w:rsid w:val="00823CDB"/>
    <w:rsid w:val="0082584A"/>
    <w:rsid w:val="00827C8E"/>
    <w:rsid w:val="00831714"/>
    <w:rsid w:val="00847A2E"/>
    <w:rsid w:val="00854C6C"/>
    <w:rsid w:val="008606FD"/>
    <w:rsid w:val="00861987"/>
    <w:rsid w:val="00864F65"/>
    <w:rsid w:val="00871BBD"/>
    <w:rsid w:val="008A3D47"/>
    <w:rsid w:val="008B56ED"/>
    <w:rsid w:val="008C19CC"/>
    <w:rsid w:val="008C4001"/>
    <w:rsid w:val="008C5137"/>
    <w:rsid w:val="008D2360"/>
    <w:rsid w:val="008D3449"/>
    <w:rsid w:val="008D416C"/>
    <w:rsid w:val="008D5977"/>
    <w:rsid w:val="008E201F"/>
    <w:rsid w:val="008E28FC"/>
    <w:rsid w:val="008E54BC"/>
    <w:rsid w:val="008F6ED0"/>
    <w:rsid w:val="008F6ED9"/>
    <w:rsid w:val="009033A5"/>
    <w:rsid w:val="00913C52"/>
    <w:rsid w:val="00916F48"/>
    <w:rsid w:val="00920A45"/>
    <w:rsid w:val="009234EA"/>
    <w:rsid w:val="00923FD8"/>
    <w:rsid w:val="00930401"/>
    <w:rsid w:val="009341CE"/>
    <w:rsid w:val="00935883"/>
    <w:rsid w:val="00935F73"/>
    <w:rsid w:val="0095047C"/>
    <w:rsid w:val="00952C9C"/>
    <w:rsid w:val="00953BB2"/>
    <w:rsid w:val="00956276"/>
    <w:rsid w:val="0095740C"/>
    <w:rsid w:val="009641B9"/>
    <w:rsid w:val="00965587"/>
    <w:rsid w:val="00967E4D"/>
    <w:rsid w:val="00976896"/>
    <w:rsid w:val="00976C75"/>
    <w:rsid w:val="00980E04"/>
    <w:rsid w:val="00983DE1"/>
    <w:rsid w:val="00984667"/>
    <w:rsid w:val="00986462"/>
    <w:rsid w:val="0099585B"/>
    <w:rsid w:val="009959C2"/>
    <w:rsid w:val="009A0A6E"/>
    <w:rsid w:val="009A4073"/>
    <w:rsid w:val="009A7FF1"/>
    <w:rsid w:val="009B0E1C"/>
    <w:rsid w:val="009B4AA6"/>
    <w:rsid w:val="009C0227"/>
    <w:rsid w:val="009C18F4"/>
    <w:rsid w:val="009C74C3"/>
    <w:rsid w:val="009C75A8"/>
    <w:rsid w:val="009D09EC"/>
    <w:rsid w:val="009D3CF1"/>
    <w:rsid w:val="009D50DC"/>
    <w:rsid w:val="009E31A2"/>
    <w:rsid w:val="009F1020"/>
    <w:rsid w:val="00A038DB"/>
    <w:rsid w:val="00A13A55"/>
    <w:rsid w:val="00A1728A"/>
    <w:rsid w:val="00A173C0"/>
    <w:rsid w:val="00A176DD"/>
    <w:rsid w:val="00A276F7"/>
    <w:rsid w:val="00A332F6"/>
    <w:rsid w:val="00A37E69"/>
    <w:rsid w:val="00A524BD"/>
    <w:rsid w:val="00A61C43"/>
    <w:rsid w:val="00A646AD"/>
    <w:rsid w:val="00A8427E"/>
    <w:rsid w:val="00A849F5"/>
    <w:rsid w:val="00A8573B"/>
    <w:rsid w:val="00A8747D"/>
    <w:rsid w:val="00A935C7"/>
    <w:rsid w:val="00AA5733"/>
    <w:rsid w:val="00AB557D"/>
    <w:rsid w:val="00AC3720"/>
    <w:rsid w:val="00AD4BEB"/>
    <w:rsid w:val="00AD7AED"/>
    <w:rsid w:val="00AE0E20"/>
    <w:rsid w:val="00AE5624"/>
    <w:rsid w:val="00AF77F0"/>
    <w:rsid w:val="00AF7C2C"/>
    <w:rsid w:val="00B02702"/>
    <w:rsid w:val="00B02AA6"/>
    <w:rsid w:val="00B0760A"/>
    <w:rsid w:val="00B33643"/>
    <w:rsid w:val="00B46CA0"/>
    <w:rsid w:val="00B47D00"/>
    <w:rsid w:val="00B5761F"/>
    <w:rsid w:val="00B63D85"/>
    <w:rsid w:val="00B64E7D"/>
    <w:rsid w:val="00B80A4E"/>
    <w:rsid w:val="00B84506"/>
    <w:rsid w:val="00B86E38"/>
    <w:rsid w:val="00B87C22"/>
    <w:rsid w:val="00B92C19"/>
    <w:rsid w:val="00B965DE"/>
    <w:rsid w:val="00BA0F78"/>
    <w:rsid w:val="00BA281D"/>
    <w:rsid w:val="00BB1FB3"/>
    <w:rsid w:val="00BC438A"/>
    <w:rsid w:val="00BC61BF"/>
    <w:rsid w:val="00BD3CA0"/>
    <w:rsid w:val="00BD7DC0"/>
    <w:rsid w:val="00BE1578"/>
    <w:rsid w:val="00BE25FD"/>
    <w:rsid w:val="00BE4AC0"/>
    <w:rsid w:val="00C002CB"/>
    <w:rsid w:val="00C04E9E"/>
    <w:rsid w:val="00C06703"/>
    <w:rsid w:val="00C100E3"/>
    <w:rsid w:val="00C14616"/>
    <w:rsid w:val="00C15926"/>
    <w:rsid w:val="00C15A14"/>
    <w:rsid w:val="00C203F4"/>
    <w:rsid w:val="00C209AD"/>
    <w:rsid w:val="00C24CE8"/>
    <w:rsid w:val="00C2517E"/>
    <w:rsid w:val="00C30A2E"/>
    <w:rsid w:val="00C34535"/>
    <w:rsid w:val="00C3596F"/>
    <w:rsid w:val="00C36247"/>
    <w:rsid w:val="00C40875"/>
    <w:rsid w:val="00C4175E"/>
    <w:rsid w:val="00C462E9"/>
    <w:rsid w:val="00C47147"/>
    <w:rsid w:val="00C47FB7"/>
    <w:rsid w:val="00C51CF2"/>
    <w:rsid w:val="00C629BB"/>
    <w:rsid w:val="00C741B1"/>
    <w:rsid w:val="00C76863"/>
    <w:rsid w:val="00C822B4"/>
    <w:rsid w:val="00C846E3"/>
    <w:rsid w:val="00C866C2"/>
    <w:rsid w:val="00C9086F"/>
    <w:rsid w:val="00CA46F2"/>
    <w:rsid w:val="00CB767E"/>
    <w:rsid w:val="00CC021E"/>
    <w:rsid w:val="00CC16B0"/>
    <w:rsid w:val="00CC26E3"/>
    <w:rsid w:val="00CC3821"/>
    <w:rsid w:val="00CC62FF"/>
    <w:rsid w:val="00CD11F4"/>
    <w:rsid w:val="00CE5E59"/>
    <w:rsid w:val="00CE7627"/>
    <w:rsid w:val="00CF340D"/>
    <w:rsid w:val="00CF3AE2"/>
    <w:rsid w:val="00D05C25"/>
    <w:rsid w:val="00D112D3"/>
    <w:rsid w:val="00D124E2"/>
    <w:rsid w:val="00D147B9"/>
    <w:rsid w:val="00D16843"/>
    <w:rsid w:val="00D21EDB"/>
    <w:rsid w:val="00D33124"/>
    <w:rsid w:val="00D34740"/>
    <w:rsid w:val="00D51AFB"/>
    <w:rsid w:val="00D523F8"/>
    <w:rsid w:val="00D657A2"/>
    <w:rsid w:val="00D76E57"/>
    <w:rsid w:val="00D817A3"/>
    <w:rsid w:val="00D82683"/>
    <w:rsid w:val="00D85B21"/>
    <w:rsid w:val="00D86102"/>
    <w:rsid w:val="00D86EB1"/>
    <w:rsid w:val="00D910C0"/>
    <w:rsid w:val="00D954B3"/>
    <w:rsid w:val="00D97BE3"/>
    <w:rsid w:val="00DA39D6"/>
    <w:rsid w:val="00DA40F8"/>
    <w:rsid w:val="00DA51F0"/>
    <w:rsid w:val="00DA72C3"/>
    <w:rsid w:val="00DC03F8"/>
    <w:rsid w:val="00DC5528"/>
    <w:rsid w:val="00DD14D2"/>
    <w:rsid w:val="00DD39A5"/>
    <w:rsid w:val="00DD489D"/>
    <w:rsid w:val="00DD5297"/>
    <w:rsid w:val="00DE283B"/>
    <w:rsid w:val="00DF0CA4"/>
    <w:rsid w:val="00DF2596"/>
    <w:rsid w:val="00E023B4"/>
    <w:rsid w:val="00E023D0"/>
    <w:rsid w:val="00E02419"/>
    <w:rsid w:val="00E02B30"/>
    <w:rsid w:val="00E10155"/>
    <w:rsid w:val="00E12702"/>
    <w:rsid w:val="00E13927"/>
    <w:rsid w:val="00E201A7"/>
    <w:rsid w:val="00E263C7"/>
    <w:rsid w:val="00E3070B"/>
    <w:rsid w:val="00E30DBE"/>
    <w:rsid w:val="00E30EDC"/>
    <w:rsid w:val="00E3364C"/>
    <w:rsid w:val="00E45610"/>
    <w:rsid w:val="00E52B29"/>
    <w:rsid w:val="00E5577F"/>
    <w:rsid w:val="00E55BD1"/>
    <w:rsid w:val="00E62C35"/>
    <w:rsid w:val="00E76957"/>
    <w:rsid w:val="00E77913"/>
    <w:rsid w:val="00E865BF"/>
    <w:rsid w:val="00E9280F"/>
    <w:rsid w:val="00E92957"/>
    <w:rsid w:val="00E96411"/>
    <w:rsid w:val="00EB03FE"/>
    <w:rsid w:val="00EB37E7"/>
    <w:rsid w:val="00EC1AB7"/>
    <w:rsid w:val="00EC4400"/>
    <w:rsid w:val="00ED1907"/>
    <w:rsid w:val="00ED4255"/>
    <w:rsid w:val="00EE0C35"/>
    <w:rsid w:val="00EE12AA"/>
    <w:rsid w:val="00F0428C"/>
    <w:rsid w:val="00F05E0A"/>
    <w:rsid w:val="00F0676C"/>
    <w:rsid w:val="00F1140F"/>
    <w:rsid w:val="00F116C0"/>
    <w:rsid w:val="00F14EAB"/>
    <w:rsid w:val="00F152D5"/>
    <w:rsid w:val="00F1546D"/>
    <w:rsid w:val="00F1637E"/>
    <w:rsid w:val="00F17A71"/>
    <w:rsid w:val="00F21327"/>
    <w:rsid w:val="00F24B66"/>
    <w:rsid w:val="00F304B1"/>
    <w:rsid w:val="00F37176"/>
    <w:rsid w:val="00F405BD"/>
    <w:rsid w:val="00F45840"/>
    <w:rsid w:val="00F5080B"/>
    <w:rsid w:val="00F539B1"/>
    <w:rsid w:val="00F6192B"/>
    <w:rsid w:val="00F62920"/>
    <w:rsid w:val="00F6372B"/>
    <w:rsid w:val="00F710B2"/>
    <w:rsid w:val="00F74501"/>
    <w:rsid w:val="00F776D8"/>
    <w:rsid w:val="00F82527"/>
    <w:rsid w:val="00F834DB"/>
    <w:rsid w:val="00F8425B"/>
    <w:rsid w:val="00F91DC3"/>
    <w:rsid w:val="00F93B55"/>
    <w:rsid w:val="00F94FF2"/>
    <w:rsid w:val="00F95541"/>
    <w:rsid w:val="00FA1429"/>
    <w:rsid w:val="00FA2538"/>
    <w:rsid w:val="00FB28FB"/>
    <w:rsid w:val="00FD064F"/>
    <w:rsid w:val="00FD1F3C"/>
    <w:rsid w:val="00FD594B"/>
    <w:rsid w:val="00FE1C9E"/>
    <w:rsid w:val="00FE1FA2"/>
    <w:rsid w:val="00FE4A4A"/>
    <w:rsid w:val="00FE6527"/>
    <w:rsid w:val="00FE6E94"/>
    <w:rsid w:val="00FE7182"/>
    <w:rsid w:val="00FF70C0"/>
    <w:rsid w:val="2FAA9E2A"/>
    <w:rsid w:val="3017063E"/>
    <w:rsid w:val="626C12C2"/>
    <w:rsid w:val="6F8ADF89"/>
    <w:rsid w:val="7BC79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2161BD"/>
  <w15:chartTrackingRefBased/>
  <w15:docId w15:val="{433F3EF5-1B33-4185-9E04-373ECE35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349"/>
    <w:pPr>
      <w:ind w:left="720"/>
      <w:contextualSpacing/>
    </w:pPr>
  </w:style>
  <w:style w:type="table" w:styleId="TableGrid">
    <w:name w:val="Table Grid"/>
    <w:basedOn w:val="TableNormal"/>
    <w:uiPriority w:val="39"/>
    <w:rsid w:val="0032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2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3567"/>
    <w:rPr>
      <w:b/>
      <w:bCs/>
    </w:rPr>
  </w:style>
  <w:style w:type="character" w:customStyle="1" w:styleId="CommentSubjectChar">
    <w:name w:val="Comment Subject Char"/>
    <w:basedOn w:val="CommentTextChar"/>
    <w:link w:val="CommentSubject"/>
    <w:uiPriority w:val="99"/>
    <w:semiHidden/>
    <w:rsid w:val="00593567"/>
    <w:rPr>
      <w:b/>
      <w:bCs/>
      <w:sz w:val="20"/>
      <w:szCs w:val="20"/>
    </w:rPr>
  </w:style>
  <w:style w:type="character" w:customStyle="1" w:styleId="UnresolvedMention1">
    <w:name w:val="Unresolved Mention1"/>
    <w:basedOn w:val="DefaultParagraphFont"/>
    <w:uiPriority w:val="99"/>
    <w:unhideWhenUsed/>
    <w:rsid w:val="00593567"/>
    <w:rPr>
      <w:color w:val="605E5C"/>
      <w:shd w:val="clear" w:color="auto" w:fill="E1DFDD"/>
    </w:rPr>
  </w:style>
  <w:style w:type="character" w:customStyle="1" w:styleId="Mention1">
    <w:name w:val="Mention1"/>
    <w:basedOn w:val="DefaultParagraphFont"/>
    <w:uiPriority w:val="99"/>
    <w:unhideWhenUsed/>
    <w:rsid w:val="00593567"/>
    <w:rPr>
      <w:color w:val="2B579A"/>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033A5"/>
    <w:pPr>
      <w:spacing w:after="0" w:line="240" w:lineRule="auto"/>
    </w:pPr>
  </w:style>
  <w:style w:type="character" w:styleId="Hyperlink">
    <w:name w:val="Hyperlink"/>
    <w:basedOn w:val="DefaultParagraphFont"/>
    <w:uiPriority w:val="99"/>
    <w:unhideWhenUsed/>
    <w:rsid w:val="00371717"/>
    <w:rPr>
      <w:color w:val="0563C1" w:themeColor="hyperlink"/>
      <w:u w:val="single"/>
    </w:rPr>
  </w:style>
  <w:style w:type="character" w:customStyle="1" w:styleId="UnresolvedMention2">
    <w:name w:val="Unresolved Mention2"/>
    <w:basedOn w:val="DefaultParagraphFont"/>
    <w:uiPriority w:val="99"/>
    <w:semiHidden/>
    <w:unhideWhenUsed/>
    <w:rsid w:val="00371717"/>
    <w:rPr>
      <w:color w:val="605E5C"/>
      <w:shd w:val="clear" w:color="auto" w:fill="E1DFDD"/>
    </w:rPr>
  </w:style>
  <w:style w:type="character" w:styleId="UnresolvedMention">
    <w:name w:val="Unresolved Mention"/>
    <w:basedOn w:val="DefaultParagraphFont"/>
    <w:uiPriority w:val="99"/>
    <w:semiHidden/>
    <w:unhideWhenUsed/>
    <w:rsid w:val="00DA51F0"/>
    <w:rPr>
      <w:color w:val="605E5C"/>
      <w:shd w:val="clear" w:color="auto" w:fill="E1DFDD"/>
    </w:rPr>
  </w:style>
  <w:style w:type="character" w:styleId="FollowedHyperlink">
    <w:name w:val="FollowedHyperlink"/>
    <w:basedOn w:val="DefaultParagraphFont"/>
    <w:uiPriority w:val="99"/>
    <w:semiHidden/>
    <w:unhideWhenUsed/>
    <w:rsid w:val="00DA5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096">
      <w:bodyDiv w:val="1"/>
      <w:marLeft w:val="0"/>
      <w:marRight w:val="0"/>
      <w:marTop w:val="0"/>
      <w:marBottom w:val="0"/>
      <w:divBdr>
        <w:top w:val="none" w:sz="0" w:space="0" w:color="auto"/>
        <w:left w:val="none" w:sz="0" w:space="0" w:color="auto"/>
        <w:bottom w:val="none" w:sz="0" w:space="0" w:color="auto"/>
        <w:right w:val="none" w:sz="0" w:space="0" w:color="auto"/>
      </w:divBdr>
      <w:divsChild>
        <w:div w:id="2084646892">
          <w:marLeft w:val="547"/>
          <w:marRight w:val="0"/>
          <w:marTop w:val="0"/>
          <w:marBottom w:val="0"/>
          <w:divBdr>
            <w:top w:val="none" w:sz="0" w:space="0" w:color="auto"/>
            <w:left w:val="none" w:sz="0" w:space="0" w:color="auto"/>
            <w:bottom w:val="none" w:sz="0" w:space="0" w:color="auto"/>
            <w:right w:val="none" w:sz="0" w:space="0" w:color="auto"/>
          </w:divBdr>
        </w:div>
      </w:divsChild>
    </w:div>
    <w:div w:id="1035734767">
      <w:bodyDiv w:val="1"/>
      <w:marLeft w:val="0"/>
      <w:marRight w:val="0"/>
      <w:marTop w:val="0"/>
      <w:marBottom w:val="0"/>
      <w:divBdr>
        <w:top w:val="none" w:sz="0" w:space="0" w:color="auto"/>
        <w:left w:val="none" w:sz="0" w:space="0" w:color="auto"/>
        <w:bottom w:val="none" w:sz="0" w:space="0" w:color="auto"/>
        <w:right w:val="none" w:sz="0" w:space="0" w:color="auto"/>
      </w:divBdr>
      <w:divsChild>
        <w:div w:id="10726976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res@northeastern.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northeastern.edu/shared-research-facilities-at-northeastern/stand-up-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a8cff0-8163-42ee-ab49-4df8d7b57d78">
      <UserInfo>
        <DisplayName>Ayrapetov, Dimitri</DisplayName>
        <AccountId>56</AccountId>
        <AccountType/>
      </UserInfo>
      <UserInfo>
        <DisplayName>Tran, Alex</DisplayName>
        <AccountId>26</AccountId>
        <AccountType/>
      </UserInfo>
      <UserInfo>
        <DisplayName>Mui, Peggy</DisplayName>
        <AccountId>30</AccountId>
        <AccountType/>
      </UserInfo>
      <UserInfo>
        <DisplayName>Tobin, Matt</DisplayName>
        <AccountId>50</AccountId>
        <AccountType/>
      </UserInfo>
      <UserInfo>
        <DisplayName>Nahabedian, Derek</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63A0C19CE6CD4BBB45466710571C93" ma:contentTypeVersion="14" ma:contentTypeDescription="Create a new document." ma:contentTypeScope="" ma:versionID="ea9563e5c2e74c8161dd9bb60b54b6a0">
  <xsd:schema xmlns:xsd="http://www.w3.org/2001/XMLSchema" xmlns:xs="http://www.w3.org/2001/XMLSchema" xmlns:p="http://schemas.microsoft.com/office/2006/metadata/properties" xmlns:ns2="6ad580ae-21fb-43ea-9a5e-53c8ebf7464c" xmlns:ns3="89a8cff0-8163-42ee-ab49-4df8d7b57d78" targetNamespace="http://schemas.microsoft.com/office/2006/metadata/properties" ma:root="true" ma:fieldsID="709145a8109d4e3cc412a3a19df34995" ns2:_="" ns3:_="">
    <xsd:import namespace="6ad580ae-21fb-43ea-9a5e-53c8ebf7464c"/>
    <xsd:import namespace="89a8cff0-8163-42ee-ab49-4df8d7b57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580ae-21fb-43ea-9a5e-53c8ebf74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8cff0-8163-42ee-ab49-4df8d7b57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8D602-CCA8-410A-958C-A5CE579E2289}">
  <ds:schemaRefs>
    <ds:schemaRef ds:uri="http://schemas.microsoft.com/office/2006/metadata/properties"/>
    <ds:schemaRef ds:uri="http://schemas.microsoft.com/office/infopath/2007/PartnerControls"/>
    <ds:schemaRef ds:uri="89a8cff0-8163-42ee-ab49-4df8d7b57d78"/>
  </ds:schemaRefs>
</ds:datastoreItem>
</file>

<file path=customXml/itemProps2.xml><?xml version="1.0" encoding="utf-8"?>
<ds:datastoreItem xmlns:ds="http://schemas.openxmlformats.org/officeDocument/2006/customXml" ds:itemID="{971270FB-332F-4194-B898-2172CC65E61F}">
  <ds:schemaRefs>
    <ds:schemaRef ds:uri="http://schemas.microsoft.com/sharepoint/v3/contenttype/forms"/>
  </ds:schemaRefs>
</ds:datastoreItem>
</file>

<file path=customXml/itemProps3.xml><?xml version="1.0" encoding="utf-8"?>
<ds:datastoreItem xmlns:ds="http://schemas.openxmlformats.org/officeDocument/2006/customXml" ds:itemID="{0D1661DA-2B44-49FD-82B3-6E096DA90709}">
  <ds:schemaRefs>
    <ds:schemaRef ds:uri="http://schemas.openxmlformats.org/officeDocument/2006/bibliography"/>
  </ds:schemaRefs>
</ds:datastoreItem>
</file>

<file path=customXml/itemProps4.xml><?xml version="1.0" encoding="utf-8"?>
<ds:datastoreItem xmlns:ds="http://schemas.openxmlformats.org/officeDocument/2006/customXml" ds:itemID="{28AE7B49-9F43-4636-94CC-582527490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580ae-21fb-43ea-9a5e-53c8ebf7464c"/>
    <ds:schemaRef ds:uri="89a8cff0-8163-42ee-ab49-4df8d7b57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9958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Budil, David</dc:creator>
  <cp:keywords/>
  <dc:description/>
  <cp:lastModifiedBy>Mello, Amanda</cp:lastModifiedBy>
  <cp:revision>2</cp:revision>
  <cp:lastPrinted>2019-10-30T04:54:00Z</cp:lastPrinted>
  <dcterms:created xsi:type="dcterms:W3CDTF">2022-09-19T15:42:00Z</dcterms:created>
  <dcterms:modified xsi:type="dcterms:W3CDTF">2022-09-19T15:42:00Z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0x010100D463A0C19CE6CD4BBB45466710571C93</vt:lpwstr>
  </property>
</Properties>
</file>